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12" w:rsidRDefault="00973D12" w:rsidP="00973D12">
      <w:pPr>
        <w:pStyle w:val="Default"/>
        <w:ind w:firstLine="851"/>
        <w:jc w:val="center"/>
        <w:rPr>
          <w:b/>
          <w:sz w:val="28"/>
          <w:szCs w:val="28"/>
        </w:rPr>
      </w:pPr>
      <w:r w:rsidRPr="00973D12">
        <w:rPr>
          <w:b/>
          <w:sz w:val="28"/>
          <w:szCs w:val="28"/>
        </w:rPr>
        <w:t>Информационная справка по охвату детей дополнительным образованием в Ирбитском МО</w:t>
      </w:r>
    </w:p>
    <w:p w:rsidR="00973D12" w:rsidRPr="00973D12" w:rsidRDefault="00973D12" w:rsidP="00973D12">
      <w:pPr>
        <w:pStyle w:val="Default"/>
        <w:ind w:firstLine="851"/>
        <w:jc w:val="center"/>
        <w:rPr>
          <w:b/>
          <w:sz w:val="28"/>
          <w:szCs w:val="28"/>
        </w:rPr>
      </w:pPr>
    </w:p>
    <w:p w:rsidR="00973D12" w:rsidRDefault="00EC1BA1" w:rsidP="00973D12">
      <w:pPr>
        <w:pStyle w:val="Default"/>
        <w:ind w:firstLine="851"/>
        <w:jc w:val="both"/>
        <w:rPr>
          <w:sz w:val="28"/>
          <w:szCs w:val="28"/>
        </w:rPr>
      </w:pPr>
      <w:r w:rsidRPr="00973D12">
        <w:t xml:space="preserve"> </w:t>
      </w:r>
      <w:r w:rsidR="00973D12">
        <w:rPr>
          <w:sz w:val="28"/>
          <w:szCs w:val="28"/>
        </w:rPr>
        <w:t xml:space="preserve">Являясь неотъемлемой частью единого образовательного процесса, дополнительное образование ориентировано на развитие мотивации детей к познанию и творчеству, реализацию дополнительных образовательных программ и услуг в интересах личности, общества, государства. </w:t>
      </w:r>
    </w:p>
    <w:p w:rsidR="00973D12" w:rsidRDefault="00973D12" w:rsidP="00973D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января 2019 года в рамках реализации федерального проекта «Успех каждого ребенка» на территории Ирбитского муниципального образования началась апробация системы </w:t>
      </w:r>
      <w:r>
        <w:rPr>
          <w:b/>
          <w:bCs/>
          <w:sz w:val="28"/>
          <w:szCs w:val="28"/>
        </w:rPr>
        <w:t xml:space="preserve">персонифицированного финансирования дополнительного образования </w:t>
      </w:r>
      <w:r>
        <w:rPr>
          <w:sz w:val="28"/>
          <w:szCs w:val="28"/>
        </w:rPr>
        <w:t xml:space="preserve">детей (далее – ПФДО). </w:t>
      </w:r>
    </w:p>
    <w:p w:rsidR="00973D12" w:rsidRDefault="00973D12" w:rsidP="00973D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подготовки к внедрению ПФДО был проведен ряд мероприятий: </w:t>
      </w:r>
    </w:p>
    <w:p w:rsidR="00973D12" w:rsidRDefault="00973D12" w:rsidP="00973D12">
      <w:pPr>
        <w:pStyle w:val="Default"/>
        <w:spacing w:after="10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определены организации: </w:t>
      </w:r>
    </w:p>
    <w:p w:rsidR="00973D12" w:rsidRDefault="00973D12" w:rsidP="00973D12">
      <w:pPr>
        <w:pStyle w:val="Default"/>
        <w:spacing w:after="10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муниципальный оператор персонифицированного учета – </w:t>
      </w:r>
      <w:r>
        <w:rPr>
          <w:i/>
          <w:iCs/>
          <w:sz w:val="28"/>
          <w:szCs w:val="28"/>
        </w:rPr>
        <w:t>МКУ «Центр развития образования»</w:t>
      </w:r>
      <w:r>
        <w:rPr>
          <w:sz w:val="28"/>
          <w:szCs w:val="28"/>
        </w:rPr>
        <w:t xml:space="preserve">; </w:t>
      </w:r>
    </w:p>
    <w:p w:rsidR="00973D12" w:rsidRDefault="00973D12" w:rsidP="00973D12">
      <w:pPr>
        <w:pStyle w:val="Default"/>
        <w:spacing w:after="10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муниципальный опорный центр дополнительного образования детей – </w:t>
      </w:r>
      <w:r>
        <w:rPr>
          <w:i/>
          <w:iCs/>
          <w:sz w:val="28"/>
          <w:szCs w:val="28"/>
        </w:rPr>
        <w:t>МОУ ДО «ДЭЦ»</w:t>
      </w:r>
      <w:r>
        <w:rPr>
          <w:sz w:val="28"/>
          <w:szCs w:val="28"/>
        </w:rPr>
        <w:t xml:space="preserve">. </w:t>
      </w:r>
    </w:p>
    <w:p w:rsidR="00973D12" w:rsidRDefault="00973D12" w:rsidP="00973D12">
      <w:pPr>
        <w:pStyle w:val="Default"/>
        <w:spacing w:after="10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разработано Положение о муниципальном опорном центре дополнительного образования детей. </w:t>
      </w:r>
    </w:p>
    <w:p w:rsidR="00973D12" w:rsidRDefault="00973D12" w:rsidP="00973D12">
      <w:pPr>
        <w:pStyle w:val="Default"/>
        <w:spacing w:after="10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Разработан муниципальный план мероприятий по внедрению системы персонифицированного финансирования в Ирбитском муниципальном образовании и утвержден состав межведомственной рабочей группы, в которую вошли представители администрации Ирбитского МО, системы образования и культуры. </w:t>
      </w:r>
    </w:p>
    <w:p w:rsidR="00973D12" w:rsidRDefault="00973D12" w:rsidP="00973D12">
      <w:pPr>
        <w:pStyle w:val="Default"/>
        <w:spacing w:after="10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Проведена инвентаризация материально-технических, кадровых и инфраструктурных ресурсов системы образования Ирбитского района в целях повышения доступности образования и развития сетевой формы реализации образовательных программ. </w:t>
      </w:r>
    </w:p>
    <w:p w:rsidR="00973D12" w:rsidRDefault="00973D12" w:rsidP="00973D12">
      <w:pPr>
        <w:pStyle w:val="Default"/>
        <w:spacing w:after="10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Создан реестр поставщиков образовательных услуг по дополнительным общеобразовательным программам – 25 учреждений, из них </w:t>
      </w:r>
    </w:p>
    <w:p w:rsidR="00973D12" w:rsidRDefault="00973D12" w:rsidP="00973D12">
      <w:pPr>
        <w:pStyle w:val="Default"/>
        <w:spacing w:after="103"/>
        <w:ind w:firstLine="85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19 школ, имеющих лицензию на реализацию дополнительного образования; </w:t>
      </w:r>
    </w:p>
    <w:p w:rsidR="00973D12" w:rsidRDefault="00973D12" w:rsidP="00973D12">
      <w:pPr>
        <w:pStyle w:val="Default"/>
        <w:spacing w:after="103"/>
        <w:ind w:firstLine="85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1 детский сад (МАДОУ детский сад «Жар птица»); </w:t>
      </w:r>
    </w:p>
    <w:p w:rsidR="00973D12" w:rsidRDefault="00973D12" w:rsidP="00973D12">
      <w:pPr>
        <w:pStyle w:val="Default"/>
        <w:ind w:firstLine="85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3 учреждения дополнительного образования, подведомственных Управлению образования Ирбитского МО; </w:t>
      </w:r>
    </w:p>
    <w:p w:rsidR="00973D12" w:rsidRDefault="00973D12" w:rsidP="00973D12">
      <w:pPr>
        <w:pStyle w:val="Default"/>
        <w:spacing w:after="103"/>
        <w:ind w:firstLine="851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2 учреждения дополнительного образования, подведомственных Управлению культуры Ирбитского МО (МАУ ДО «</w:t>
      </w:r>
      <w:proofErr w:type="spellStart"/>
      <w:r>
        <w:rPr>
          <w:color w:val="auto"/>
          <w:sz w:val="28"/>
          <w:szCs w:val="28"/>
        </w:rPr>
        <w:t>Ирбитская</w:t>
      </w:r>
      <w:proofErr w:type="spellEnd"/>
      <w:r>
        <w:rPr>
          <w:color w:val="auto"/>
          <w:sz w:val="28"/>
          <w:szCs w:val="28"/>
        </w:rPr>
        <w:t xml:space="preserve"> районная детская школа искусств» и МАУ ДО «</w:t>
      </w:r>
      <w:proofErr w:type="spellStart"/>
      <w:r>
        <w:rPr>
          <w:color w:val="auto"/>
          <w:sz w:val="28"/>
          <w:szCs w:val="28"/>
        </w:rPr>
        <w:t>Зайковская</w:t>
      </w:r>
      <w:proofErr w:type="spellEnd"/>
      <w:r>
        <w:rPr>
          <w:color w:val="auto"/>
          <w:sz w:val="28"/>
          <w:szCs w:val="28"/>
        </w:rPr>
        <w:t xml:space="preserve"> детская музыкальная школа»). </w:t>
      </w:r>
    </w:p>
    <w:p w:rsidR="00973D12" w:rsidRDefault="00973D12" w:rsidP="00973D12">
      <w:pPr>
        <w:pStyle w:val="Default"/>
        <w:spacing w:after="103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 Опубликованы 195 дополнительных общеобразовательных общеразвивающих программ в муниципальном сегменте общедоступного федерального Навигатора дополнительного образования детей. </w:t>
      </w:r>
    </w:p>
    <w:p w:rsidR="00973D12" w:rsidRDefault="00973D12" w:rsidP="00973D12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Проведена информационная кампания среди потребителей образовательных услуг о введении системы персонифицированного финансирования и о запуске Навигатора дополнительного образования в Ирбитском муниципальном образовании. </w:t>
      </w:r>
    </w:p>
    <w:p w:rsidR="00973D12" w:rsidRDefault="00973D12" w:rsidP="00973D12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2019-2020 учебном году для детей в возрасте от 5 до 18 лет выдано 2579 сертификатов учета дополнительного образования. С 01 сентября 2020 года обучающимся будут выдаваться сертификаты как учета, так и с определенным номиналом. </w:t>
      </w:r>
    </w:p>
    <w:p w:rsidR="00973D12" w:rsidRDefault="00973D12" w:rsidP="00973D12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исполнение федерального проекта «Успех каждого ребенка» национального проекта «Образование» в Ирбитском МО доля детей, охваченных дополнительным образование, составляет 82%. Снижение данного показателя по сравнению с прошлым годом (94%) связано с новым подходом к учету детей с помощью Навигатора дополнительного образования детей, где каждый ребенок посчитан 1 раз. </w:t>
      </w:r>
    </w:p>
    <w:p w:rsidR="00973D12" w:rsidRDefault="00973D12" w:rsidP="00973D12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3 учреждениях дополнительного образования, подведомственных Управлению образования Ирбитского МО (МОУ ДО «ЦВР», МОУ «ДЭЦ», МОУ ДО ДЮСШ), получили образовательные услуги по их индивидуальному запросу </w:t>
      </w:r>
      <w:r>
        <w:rPr>
          <w:b/>
          <w:bCs/>
          <w:color w:val="auto"/>
          <w:sz w:val="28"/>
          <w:szCs w:val="28"/>
        </w:rPr>
        <w:t xml:space="preserve">1856 обучающихся </w:t>
      </w:r>
      <w:r>
        <w:rPr>
          <w:color w:val="auto"/>
          <w:sz w:val="28"/>
          <w:szCs w:val="28"/>
        </w:rPr>
        <w:t>до 18 лет.</w:t>
      </w:r>
    </w:p>
    <w:p w:rsidR="00973D12" w:rsidRDefault="00973D12" w:rsidP="00973D12">
      <w:pPr>
        <w:pStyle w:val="Default"/>
        <w:ind w:firstLine="851"/>
        <w:jc w:val="both"/>
        <w:rPr>
          <w:color w:val="auto"/>
          <w:sz w:val="28"/>
          <w:szCs w:val="28"/>
        </w:rPr>
      </w:pPr>
    </w:p>
    <w:tbl>
      <w:tblPr>
        <w:tblW w:w="99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3312"/>
        <w:gridCol w:w="3312"/>
      </w:tblGrid>
      <w:tr w:rsidR="00973D12" w:rsidTr="00973D1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Направленность дополнительных общеобразовательных общеразвивающих программ </w:t>
            </w:r>
          </w:p>
        </w:tc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программ </w:t>
            </w:r>
          </w:p>
        </w:tc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детей </w:t>
            </w:r>
          </w:p>
        </w:tc>
      </w:tr>
      <w:tr w:rsidR="00973D12" w:rsidTr="00973D1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6" w:type="dxa"/>
            <w:gridSpan w:val="3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Муниципальное образовательное учреждение дополнительного образования Детско-юношеская спортивная школа </w:t>
            </w:r>
          </w:p>
        </w:tc>
      </w:tr>
      <w:tr w:rsidR="00973D12" w:rsidTr="00973D1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Физкультурно-спортивная направленность </w:t>
            </w:r>
          </w:p>
        </w:tc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739 </w:t>
            </w:r>
          </w:p>
        </w:tc>
      </w:tr>
      <w:tr w:rsidR="00973D12" w:rsidTr="00973D1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6" w:type="dxa"/>
            <w:gridSpan w:val="3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Муниципальное образовательное учреждение дополнительного образования «Детский экологический центр» </w:t>
            </w:r>
          </w:p>
        </w:tc>
      </w:tr>
      <w:tr w:rsidR="00973D12" w:rsidTr="00973D1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Естественнонаучная направленность </w:t>
            </w:r>
          </w:p>
        </w:tc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 </w:t>
            </w:r>
          </w:p>
        </w:tc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421 </w:t>
            </w:r>
          </w:p>
        </w:tc>
      </w:tr>
      <w:tr w:rsidR="00973D12" w:rsidTr="00973D1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6" w:type="dxa"/>
            <w:gridSpan w:val="3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Муниципальное образовательное учреждение дополнительного образования «Центр внешкольной работы» </w:t>
            </w:r>
          </w:p>
        </w:tc>
      </w:tr>
      <w:tr w:rsidR="00973D12" w:rsidTr="00973D1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Художественная направленность </w:t>
            </w:r>
          </w:p>
        </w:tc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436 </w:t>
            </w:r>
          </w:p>
        </w:tc>
      </w:tr>
      <w:tr w:rsidR="00973D12" w:rsidTr="00973D1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Туристско-краеведческая направленность </w:t>
            </w:r>
          </w:p>
        </w:tc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298 </w:t>
            </w:r>
          </w:p>
        </w:tc>
      </w:tr>
      <w:tr w:rsidR="00973D12" w:rsidTr="00973D1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Техническая направленность </w:t>
            </w:r>
          </w:p>
        </w:tc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174 </w:t>
            </w:r>
          </w:p>
        </w:tc>
      </w:tr>
      <w:tr w:rsidR="00973D12" w:rsidTr="00973D1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Социально-педагогическая направленность </w:t>
            </w:r>
          </w:p>
        </w:tc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3312" w:type="dxa"/>
          </w:tcPr>
          <w:p w:rsidR="00973D12" w:rsidRDefault="00973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139 </w:t>
            </w:r>
          </w:p>
        </w:tc>
      </w:tr>
    </w:tbl>
    <w:p w:rsidR="00973D12" w:rsidRDefault="00973D12" w:rsidP="00973D1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 общеобразовательных организациях Ирбитского МО через реализацию 85 дополнительных общеобразовательных общеразвивающих программ в форме детских объединений и спортивных секций в прошедшем учебном году занимались </w:t>
      </w:r>
      <w:r>
        <w:rPr>
          <w:b/>
          <w:bCs/>
          <w:sz w:val="28"/>
          <w:szCs w:val="28"/>
        </w:rPr>
        <w:t>1260 детей</w:t>
      </w:r>
      <w:r>
        <w:rPr>
          <w:sz w:val="28"/>
          <w:szCs w:val="28"/>
        </w:rPr>
        <w:t xml:space="preserve">. </w:t>
      </w:r>
    </w:p>
    <w:p w:rsidR="00973D12" w:rsidRDefault="00973D12" w:rsidP="00973D1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детей в творческих коллективах по интересам позволяет каждому ребенку совершать множество практических и социальных проб, экспериментировать, учиться предъявлять свои собственные достижения и результаты, накопить свой личный практический опыт для дальнейшей успешной социализации и профессионального самоопределения. </w:t>
      </w:r>
    </w:p>
    <w:p w:rsidR="00C03A0C" w:rsidRPr="00973D12" w:rsidRDefault="00973D12" w:rsidP="00973D12">
      <w:pPr>
        <w:ind w:firstLine="709"/>
        <w:jc w:val="both"/>
      </w:pPr>
      <w:r>
        <w:t>Состояние муниципальной системы дополнительного образования, сохранение приоритета бес</w:t>
      </w:r>
      <w:bookmarkStart w:id="0" w:name="_GoBack"/>
      <w:bookmarkEnd w:id="0"/>
      <w:r>
        <w:t>платности дополнительного образования позволяют в целом обеспечить доступность этого вида образовательных услуг детскому населению района.</w:t>
      </w:r>
    </w:p>
    <w:sectPr w:rsidR="00C03A0C" w:rsidRPr="0097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96"/>
    <w:rsid w:val="00434E96"/>
    <w:rsid w:val="005E4D7D"/>
    <w:rsid w:val="00973D12"/>
    <w:rsid w:val="00A84386"/>
    <w:rsid w:val="00C03A0C"/>
    <w:rsid w:val="00E60A0D"/>
    <w:rsid w:val="00E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A2EF"/>
  <w15:chartTrackingRefBased/>
  <w15:docId w15:val="{AB46648F-5DFB-47AB-B91E-F43F3362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BA1"/>
    <w:rPr>
      <w:color w:val="0563C1" w:themeColor="hyperlink"/>
      <w:u w:val="single"/>
    </w:rPr>
  </w:style>
  <w:style w:type="paragraph" w:customStyle="1" w:styleId="Default">
    <w:name w:val="Default"/>
    <w:rsid w:val="00973D1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metodist_cro</dc:creator>
  <cp:keywords/>
  <dc:description/>
  <cp:lastModifiedBy>metodist_cro</cp:lastModifiedBy>
  <cp:revision>7</cp:revision>
  <dcterms:created xsi:type="dcterms:W3CDTF">2021-04-27T03:11:00Z</dcterms:created>
  <dcterms:modified xsi:type="dcterms:W3CDTF">2021-04-29T05:06:00Z</dcterms:modified>
</cp:coreProperties>
</file>