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AA" w:rsidRPr="006B2BC4" w:rsidRDefault="006B2BC4" w:rsidP="00A127BE">
      <w:pPr>
        <w:pStyle w:val="Default"/>
        <w:jc w:val="both"/>
        <w:rPr>
          <w:rFonts w:asciiTheme="majorHAnsi" w:hAnsiTheme="majorHAnsi"/>
          <w:sz w:val="32"/>
        </w:rPr>
      </w:pPr>
      <w:r w:rsidRPr="006B2BC4">
        <w:rPr>
          <w:rFonts w:asciiTheme="majorHAnsi" w:hAnsiTheme="majorHAnsi"/>
          <w:sz w:val="32"/>
        </w:rPr>
        <w:t>20 сентября 2016 года</w:t>
      </w:r>
    </w:p>
    <w:p w:rsidR="006B2BC4" w:rsidRPr="006B2BC4" w:rsidRDefault="006B2BC4" w:rsidP="00A127BE">
      <w:pPr>
        <w:pStyle w:val="Default"/>
        <w:jc w:val="both"/>
        <w:rPr>
          <w:rFonts w:asciiTheme="majorHAnsi" w:hAnsiTheme="majorHAnsi"/>
          <w:b/>
          <w:sz w:val="32"/>
        </w:rPr>
      </w:pPr>
      <w:r w:rsidRPr="006B2BC4">
        <w:rPr>
          <w:rFonts w:asciiTheme="majorHAnsi" w:hAnsiTheme="majorHAnsi"/>
          <w:b/>
          <w:sz w:val="32"/>
        </w:rPr>
        <w:t>РМО учителей информатики</w:t>
      </w:r>
    </w:p>
    <w:p w:rsidR="006B2BC4" w:rsidRDefault="006B2BC4" w:rsidP="00A127BE">
      <w:pPr>
        <w:pStyle w:val="Default"/>
        <w:jc w:val="both"/>
        <w:rPr>
          <w:rFonts w:asciiTheme="majorHAnsi" w:hAnsiTheme="majorHAnsi"/>
          <w:b/>
          <w:sz w:val="32"/>
        </w:rPr>
      </w:pPr>
      <w:r w:rsidRPr="006B2BC4">
        <w:rPr>
          <w:rFonts w:asciiTheme="majorHAnsi" w:hAnsiTheme="majorHAnsi"/>
          <w:b/>
          <w:sz w:val="32"/>
        </w:rPr>
        <w:t xml:space="preserve">Тема </w:t>
      </w:r>
      <w:r w:rsidRPr="006B2BC4">
        <w:rPr>
          <w:rFonts w:asciiTheme="majorHAnsi" w:hAnsiTheme="majorHAnsi"/>
          <w:b/>
          <w:i/>
          <w:sz w:val="32"/>
        </w:rPr>
        <w:t>«Использование результатов ЕГЭ и ОГЭ в повышении качества образования по информатике и ИКТ»</w:t>
      </w:r>
    </w:p>
    <w:p w:rsidR="006B2BC4" w:rsidRPr="006B2BC4" w:rsidRDefault="006B2BC4" w:rsidP="00A127BE">
      <w:pPr>
        <w:pStyle w:val="Default"/>
        <w:jc w:val="both"/>
        <w:rPr>
          <w:rFonts w:asciiTheme="majorHAnsi" w:hAnsiTheme="majorHAnsi"/>
          <w:b/>
          <w:sz w:val="32"/>
        </w:rPr>
      </w:pPr>
    </w:p>
    <w:p w:rsidR="006B2BC4" w:rsidRDefault="006B2BC4" w:rsidP="006B2BC4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32"/>
        </w:rPr>
      </w:pPr>
      <w:r w:rsidRPr="00014BE5">
        <w:rPr>
          <w:rFonts w:asciiTheme="majorHAnsi" w:hAnsiTheme="majorHAnsi"/>
          <w:sz w:val="28"/>
          <w:szCs w:val="32"/>
        </w:rPr>
        <w:t xml:space="preserve">Одной из </w:t>
      </w:r>
      <w:r w:rsidRPr="002B0F95">
        <w:rPr>
          <w:rFonts w:asciiTheme="majorHAnsi" w:hAnsiTheme="majorHAnsi"/>
          <w:b/>
          <w:sz w:val="28"/>
          <w:szCs w:val="32"/>
        </w:rPr>
        <w:t xml:space="preserve">целей развития </w:t>
      </w:r>
      <w:r>
        <w:rPr>
          <w:rFonts w:asciiTheme="majorHAnsi" w:hAnsiTheme="majorHAnsi"/>
          <w:b/>
          <w:sz w:val="28"/>
          <w:szCs w:val="32"/>
        </w:rPr>
        <w:t>образовательных организаций</w:t>
      </w:r>
      <w:r>
        <w:rPr>
          <w:rFonts w:asciiTheme="majorHAnsi" w:hAnsiTheme="majorHAnsi"/>
          <w:sz w:val="28"/>
          <w:szCs w:val="32"/>
        </w:rPr>
        <w:t xml:space="preserve"> является </w:t>
      </w:r>
      <w:r w:rsidRPr="002B0F95">
        <w:rPr>
          <w:rFonts w:asciiTheme="majorHAnsi" w:hAnsiTheme="majorHAnsi"/>
          <w:b/>
          <w:sz w:val="28"/>
          <w:szCs w:val="32"/>
        </w:rPr>
        <w:t>повышение качества</w:t>
      </w:r>
      <w:r>
        <w:rPr>
          <w:rFonts w:asciiTheme="majorHAnsi" w:hAnsiTheme="majorHAnsi"/>
          <w:sz w:val="28"/>
          <w:szCs w:val="32"/>
        </w:rPr>
        <w:t xml:space="preserve"> образования. </w:t>
      </w:r>
      <w:r w:rsidRPr="00014BE5">
        <w:rPr>
          <w:rFonts w:asciiTheme="majorHAnsi" w:hAnsiTheme="majorHAnsi"/>
          <w:sz w:val="28"/>
          <w:szCs w:val="32"/>
        </w:rPr>
        <w:t xml:space="preserve">Качество </w:t>
      </w:r>
      <w:r w:rsidRPr="002B0F95">
        <w:rPr>
          <w:rFonts w:asciiTheme="majorHAnsi" w:hAnsiTheme="majorHAnsi"/>
          <w:b/>
          <w:sz w:val="28"/>
          <w:szCs w:val="32"/>
        </w:rPr>
        <w:t>образования</w:t>
      </w:r>
      <w:r w:rsidRPr="00014BE5">
        <w:rPr>
          <w:rFonts w:asciiTheme="majorHAnsi" w:hAnsiTheme="majorHAnsi"/>
          <w:sz w:val="28"/>
          <w:szCs w:val="32"/>
        </w:rPr>
        <w:t xml:space="preserve"> «зада</w:t>
      </w:r>
      <w:r>
        <w:rPr>
          <w:rFonts w:asciiTheme="majorHAnsi" w:hAnsiTheme="majorHAnsi"/>
          <w:sz w:val="28"/>
          <w:szCs w:val="32"/>
        </w:rPr>
        <w:t>ё</w:t>
      </w:r>
      <w:r w:rsidRPr="00014BE5">
        <w:rPr>
          <w:rFonts w:asciiTheme="majorHAnsi" w:hAnsiTheme="majorHAnsi"/>
          <w:sz w:val="28"/>
          <w:szCs w:val="32"/>
        </w:rPr>
        <w:t xml:space="preserve">т» </w:t>
      </w:r>
      <w:r w:rsidRPr="002B0F95">
        <w:rPr>
          <w:rFonts w:asciiTheme="majorHAnsi" w:hAnsiTheme="majorHAnsi"/>
          <w:b/>
          <w:sz w:val="28"/>
          <w:szCs w:val="32"/>
        </w:rPr>
        <w:t>качество жизни</w:t>
      </w:r>
      <w:r w:rsidRPr="00014BE5">
        <w:rPr>
          <w:rFonts w:asciiTheme="majorHAnsi" w:hAnsiTheme="majorHAnsi"/>
          <w:sz w:val="28"/>
          <w:szCs w:val="32"/>
        </w:rPr>
        <w:t xml:space="preserve"> человека и общества, </w:t>
      </w:r>
      <w:r>
        <w:rPr>
          <w:rFonts w:asciiTheme="majorHAnsi" w:hAnsiTheme="majorHAnsi"/>
          <w:sz w:val="28"/>
          <w:szCs w:val="32"/>
        </w:rPr>
        <w:t xml:space="preserve">так как </w:t>
      </w:r>
      <w:r w:rsidRPr="00014BE5">
        <w:rPr>
          <w:rFonts w:asciiTheme="majorHAnsi" w:hAnsiTheme="majorHAnsi"/>
          <w:sz w:val="28"/>
          <w:szCs w:val="32"/>
        </w:rPr>
        <w:t xml:space="preserve">определяет не только  уровень знаний, но и степень личностного,  гражданского развития подрастающего поколения. </w:t>
      </w:r>
    </w:p>
    <w:p w:rsidR="006B2BC4" w:rsidRPr="006B2BC4" w:rsidRDefault="006B2BC4" w:rsidP="006B2BC4">
      <w:pPr>
        <w:spacing w:after="0" w:line="240" w:lineRule="auto"/>
        <w:ind w:firstLine="709"/>
        <w:jc w:val="both"/>
        <w:rPr>
          <w:rFonts w:asciiTheme="majorHAnsi" w:hAnsiTheme="majorHAnsi"/>
          <w:b/>
          <w:sz w:val="28"/>
          <w:szCs w:val="32"/>
        </w:rPr>
      </w:pPr>
      <w:r w:rsidRPr="006B2BC4">
        <w:rPr>
          <w:rFonts w:asciiTheme="majorHAnsi" w:hAnsiTheme="majorHAnsi"/>
          <w:b/>
          <w:sz w:val="28"/>
          <w:szCs w:val="32"/>
        </w:rPr>
        <w:t>? Что понимаем под «качеством образования»</w:t>
      </w:r>
    </w:p>
    <w:p w:rsidR="006B2BC4" w:rsidRDefault="006B2BC4" w:rsidP="006B2BC4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32"/>
        </w:rPr>
      </w:pPr>
      <w:r>
        <w:rPr>
          <w:rFonts w:asciiTheme="majorHAnsi" w:hAnsiTheme="majorHAnsi"/>
          <w:sz w:val="28"/>
          <w:szCs w:val="32"/>
        </w:rPr>
        <w:t xml:space="preserve">Сегодня под </w:t>
      </w:r>
      <w:r w:rsidRPr="002B0F95">
        <w:rPr>
          <w:rFonts w:asciiTheme="majorHAnsi" w:hAnsiTheme="majorHAnsi"/>
          <w:b/>
          <w:sz w:val="28"/>
          <w:szCs w:val="32"/>
        </w:rPr>
        <w:t>качеством образования</w:t>
      </w:r>
      <w:r w:rsidRPr="00014BE5">
        <w:rPr>
          <w:rFonts w:asciiTheme="majorHAnsi" w:hAnsiTheme="majorHAnsi"/>
          <w:sz w:val="28"/>
          <w:szCs w:val="32"/>
        </w:rPr>
        <w:t xml:space="preserve"> </w:t>
      </w:r>
      <w:r>
        <w:rPr>
          <w:rFonts w:asciiTheme="majorHAnsi" w:hAnsiTheme="majorHAnsi"/>
          <w:sz w:val="28"/>
          <w:szCs w:val="32"/>
        </w:rPr>
        <w:t>понимается</w:t>
      </w:r>
      <w:r w:rsidRPr="00014BE5">
        <w:rPr>
          <w:rFonts w:asciiTheme="majorHAnsi" w:hAnsiTheme="majorHAnsi"/>
          <w:sz w:val="28"/>
          <w:szCs w:val="32"/>
        </w:rPr>
        <w:t xml:space="preserve"> комплексная характеристика образования, выражающая </w:t>
      </w:r>
      <w:r w:rsidRPr="002B0F95">
        <w:rPr>
          <w:rFonts w:asciiTheme="majorHAnsi" w:hAnsiTheme="majorHAnsi"/>
          <w:b/>
          <w:sz w:val="28"/>
          <w:szCs w:val="32"/>
        </w:rPr>
        <w:t>степень его соответствия</w:t>
      </w:r>
      <w:r w:rsidRPr="00014BE5">
        <w:rPr>
          <w:rFonts w:asciiTheme="majorHAnsi" w:hAnsiTheme="majorHAnsi"/>
          <w:sz w:val="28"/>
          <w:szCs w:val="32"/>
        </w:rPr>
        <w:t xml:space="preserve"> федеральным государственным образовательным стандартам</w:t>
      </w:r>
      <w:r>
        <w:rPr>
          <w:rFonts w:asciiTheme="majorHAnsi" w:hAnsiTheme="majorHAnsi"/>
          <w:sz w:val="28"/>
          <w:szCs w:val="32"/>
        </w:rPr>
        <w:t xml:space="preserve">, </w:t>
      </w:r>
      <w:r w:rsidRPr="00014BE5">
        <w:rPr>
          <w:rFonts w:asciiTheme="majorHAnsi" w:hAnsiTheme="majorHAnsi"/>
          <w:sz w:val="28"/>
          <w:szCs w:val="32"/>
        </w:rPr>
        <w:t>потребностям заказчика образовательных услуг, социальным и личностным ожиданиям человека.</w:t>
      </w:r>
      <w:r>
        <w:rPr>
          <w:rFonts w:asciiTheme="majorHAnsi" w:hAnsiTheme="majorHAnsi"/>
          <w:sz w:val="28"/>
          <w:szCs w:val="32"/>
        </w:rPr>
        <w:t xml:space="preserve"> Новое качество образования можно представить как совокупность действий: </w:t>
      </w:r>
      <w:r w:rsidRPr="00014BE5">
        <w:rPr>
          <w:rFonts w:asciiTheme="majorHAnsi" w:hAnsiTheme="majorHAnsi"/>
          <w:sz w:val="28"/>
          <w:szCs w:val="32"/>
        </w:rPr>
        <w:t>Учиться знать</w:t>
      </w:r>
      <w:r>
        <w:rPr>
          <w:rFonts w:asciiTheme="majorHAnsi" w:hAnsiTheme="majorHAnsi"/>
          <w:sz w:val="28"/>
          <w:szCs w:val="32"/>
        </w:rPr>
        <w:t>,</w:t>
      </w:r>
      <w:r w:rsidRPr="00014BE5">
        <w:rPr>
          <w:rFonts w:asciiTheme="majorHAnsi" w:hAnsiTheme="majorHAnsi"/>
          <w:sz w:val="28"/>
          <w:szCs w:val="32"/>
        </w:rPr>
        <w:t xml:space="preserve"> Учиться делать</w:t>
      </w:r>
      <w:r>
        <w:rPr>
          <w:rFonts w:asciiTheme="majorHAnsi" w:hAnsiTheme="majorHAnsi"/>
          <w:sz w:val="28"/>
          <w:szCs w:val="32"/>
        </w:rPr>
        <w:t>,</w:t>
      </w:r>
      <w:r w:rsidRPr="00014BE5">
        <w:rPr>
          <w:rFonts w:asciiTheme="majorHAnsi" w:hAnsiTheme="majorHAnsi"/>
          <w:sz w:val="28"/>
          <w:szCs w:val="32"/>
        </w:rPr>
        <w:t xml:space="preserve"> Учиться жить</w:t>
      </w:r>
      <w:r>
        <w:rPr>
          <w:rFonts w:asciiTheme="majorHAnsi" w:hAnsiTheme="majorHAnsi"/>
          <w:sz w:val="28"/>
          <w:szCs w:val="32"/>
        </w:rPr>
        <w:t>,</w:t>
      </w:r>
      <w:r w:rsidRPr="00325347">
        <w:rPr>
          <w:rFonts w:asciiTheme="majorHAnsi" w:hAnsiTheme="majorHAnsi"/>
          <w:sz w:val="28"/>
          <w:szCs w:val="32"/>
        </w:rPr>
        <w:t xml:space="preserve"> </w:t>
      </w:r>
      <w:r w:rsidRPr="00014BE5">
        <w:rPr>
          <w:rFonts w:asciiTheme="majorHAnsi" w:hAnsiTheme="majorHAnsi"/>
          <w:sz w:val="28"/>
          <w:szCs w:val="32"/>
        </w:rPr>
        <w:t>Учиться быть</w:t>
      </w:r>
      <w:r>
        <w:rPr>
          <w:rFonts w:asciiTheme="majorHAnsi" w:hAnsiTheme="majorHAnsi"/>
          <w:sz w:val="28"/>
          <w:szCs w:val="32"/>
        </w:rPr>
        <w:t>.</w:t>
      </w:r>
    </w:p>
    <w:p w:rsidR="006B2BC4" w:rsidRPr="006B2BC4" w:rsidRDefault="006B2BC4" w:rsidP="006B2BC4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32"/>
        </w:rPr>
      </w:pPr>
      <w:r w:rsidRPr="006B2BC4">
        <w:rPr>
          <w:rFonts w:asciiTheme="majorHAnsi" w:hAnsiTheme="majorHAnsi"/>
          <w:sz w:val="28"/>
          <w:szCs w:val="32"/>
        </w:rPr>
        <w:t xml:space="preserve">Вопрос </w:t>
      </w:r>
      <w:r w:rsidRPr="006B2BC4">
        <w:rPr>
          <w:rFonts w:asciiTheme="majorHAnsi" w:hAnsiTheme="majorHAnsi"/>
          <w:b/>
          <w:sz w:val="28"/>
          <w:szCs w:val="32"/>
        </w:rPr>
        <w:t>качества образования</w:t>
      </w:r>
      <w:r w:rsidRPr="006B2BC4">
        <w:rPr>
          <w:rFonts w:asciiTheme="majorHAnsi" w:hAnsiTheme="majorHAnsi"/>
          <w:sz w:val="28"/>
          <w:szCs w:val="32"/>
        </w:rPr>
        <w:t xml:space="preserve"> в настоящее время приобрел особую актуальность в связи с поиском эффективных механизмов устойчивого  развития системы образования. Современный подход к стратегии развития образовательной системы заключается в понимании того, что </w:t>
      </w:r>
      <w:r w:rsidRPr="006B2BC4">
        <w:rPr>
          <w:rFonts w:asciiTheme="majorHAnsi" w:hAnsiTheme="majorHAnsi"/>
          <w:b/>
          <w:sz w:val="28"/>
          <w:szCs w:val="32"/>
        </w:rPr>
        <w:t>качество образования</w:t>
      </w:r>
      <w:r w:rsidRPr="006B2BC4">
        <w:rPr>
          <w:rFonts w:asciiTheme="majorHAnsi" w:hAnsiTheme="majorHAnsi"/>
          <w:sz w:val="28"/>
          <w:szCs w:val="32"/>
        </w:rPr>
        <w:t xml:space="preserve"> является самым эффективным средством удовлетворения образовательных потребностей общества, семьи, ребенка.</w:t>
      </w:r>
    </w:p>
    <w:p w:rsidR="006B2BC4" w:rsidRPr="006B2BC4" w:rsidRDefault="006B2BC4" w:rsidP="006B2BC4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32"/>
        </w:rPr>
      </w:pPr>
      <w:r w:rsidRPr="006B2BC4">
        <w:rPr>
          <w:rFonts w:asciiTheme="majorHAnsi" w:hAnsiTheme="majorHAnsi"/>
          <w:sz w:val="28"/>
          <w:szCs w:val="32"/>
        </w:rPr>
        <w:t xml:space="preserve">При этом сфера образования и науки в России – одна из  самых болезненных в общественном сознании. Ухудшение качества образования очевидно всем. </w:t>
      </w:r>
    </w:p>
    <w:p w:rsidR="006B2BC4" w:rsidRPr="006B2BC4" w:rsidRDefault="006B2BC4" w:rsidP="006B2BC4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32"/>
        </w:rPr>
      </w:pPr>
      <w:r w:rsidRPr="006B2BC4">
        <w:rPr>
          <w:rFonts w:asciiTheme="majorHAnsi" w:hAnsiTheme="majorHAnsi"/>
          <w:noProof/>
          <w:sz w:val="28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 wp14:anchorId="16ACC32B" wp14:editId="7CC80A54">
            <wp:simplePos x="0" y="0"/>
            <wp:positionH relativeFrom="column">
              <wp:posOffset>14605</wp:posOffset>
            </wp:positionH>
            <wp:positionV relativeFrom="paragraph">
              <wp:posOffset>13335</wp:posOffset>
            </wp:positionV>
            <wp:extent cx="1326515" cy="995045"/>
            <wp:effectExtent l="0" t="0" r="698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2BC4">
        <w:rPr>
          <w:rFonts w:asciiTheme="majorHAnsi" w:hAnsiTheme="majorHAnsi"/>
          <w:sz w:val="28"/>
          <w:szCs w:val="32"/>
        </w:rPr>
        <w:t>Предшественник нового министра образования и науки Дмитрий Ливанов, был наиболее критикуемым министром в Правительства РФ.</w:t>
      </w:r>
    </w:p>
    <w:p w:rsidR="006B2BC4" w:rsidRDefault="006B2BC4" w:rsidP="006B2BC4">
      <w:pPr>
        <w:spacing w:after="0" w:line="240" w:lineRule="auto"/>
        <w:ind w:firstLine="709"/>
        <w:jc w:val="both"/>
        <w:rPr>
          <w:rFonts w:asciiTheme="majorHAnsi" w:hAnsiTheme="majorHAnsi"/>
          <w:bCs/>
          <w:sz w:val="28"/>
          <w:szCs w:val="32"/>
        </w:rPr>
      </w:pPr>
      <w:r w:rsidRPr="006B2BC4">
        <w:rPr>
          <w:rFonts w:asciiTheme="majorHAnsi" w:hAnsiTheme="majorHAnsi"/>
          <w:bCs/>
          <w:noProof/>
          <w:sz w:val="28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4C30DA5E" wp14:editId="09363147">
            <wp:simplePos x="0" y="0"/>
            <wp:positionH relativeFrom="column">
              <wp:posOffset>-1492250</wp:posOffset>
            </wp:positionH>
            <wp:positionV relativeFrom="paragraph">
              <wp:posOffset>443230</wp:posOffset>
            </wp:positionV>
            <wp:extent cx="1370330" cy="1027430"/>
            <wp:effectExtent l="0" t="0" r="1270" b="127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2BC4">
        <w:rPr>
          <w:rFonts w:asciiTheme="majorHAnsi" w:hAnsiTheme="majorHAnsi"/>
          <w:bCs/>
          <w:sz w:val="28"/>
          <w:szCs w:val="32"/>
        </w:rPr>
        <w:t xml:space="preserve"> «Майским» Указом Президента Российской Федерации в 2012 году № 597 «О мероприятиях по реализации государственной социальной политики» поставлена задача по обеспечению </w:t>
      </w:r>
      <w:proofErr w:type="gramStart"/>
      <w:r w:rsidRPr="006B2BC4">
        <w:rPr>
          <w:rFonts w:asciiTheme="majorHAnsi" w:hAnsiTheme="majorHAnsi"/>
          <w:bCs/>
          <w:sz w:val="28"/>
          <w:szCs w:val="32"/>
        </w:rPr>
        <w:t xml:space="preserve">формирования </w:t>
      </w:r>
      <w:r w:rsidRPr="006B2BC4">
        <w:rPr>
          <w:rFonts w:asciiTheme="majorHAnsi" w:hAnsiTheme="majorHAnsi"/>
          <w:b/>
          <w:bCs/>
          <w:sz w:val="28"/>
          <w:szCs w:val="32"/>
        </w:rPr>
        <w:t xml:space="preserve">независимой системы оценки качества работы </w:t>
      </w:r>
      <w:r w:rsidRPr="006B2BC4">
        <w:rPr>
          <w:rFonts w:asciiTheme="majorHAnsi" w:hAnsiTheme="majorHAnsi"/>
          <w:bCs/>
          <w:sz w:val="28"/>
          <w:szCs w:val="32"/>
        </w:rPr>
        <w:t>образовательных организаций</w:t>
      </w:r>
      <w:proofErr w:type="gramEnd"/>
      <w:r>
        <w:rPr>
          <w:rFonts w:asciiTheme="majorHAnsi" w:hAnsiTheme="majorHAnsi"/>
          <w:bCs/>
          <w:sz w:val="28"/>
          <w:szCs w:val="32"/>
        </w:rPr>
        <w:t>.</w:t>
      </w:r>
    </w:p>
    <w:p w:rsidR="006B2BC4" w:rsidRDefault="00B332B1" w:rsidP="00B332B1">
      <w:pPr>
        <w:spacing w:after="0" w:line="240" w:lineRule="auto"/>
        <w:ind w:firstLine="709"/>
        <w:jc w:val="both"/>
        <w:rPr>
          <w:rFonts w:asciiTheme="majorHAnsi" w:hAnsiTheme="majorHAnsi"/>
          <w:bCs/>
          <w:sz w:val="28"/>
          <w:szCs w:val="32"/>
        </w:rPr>
      </w:pPr>
      <w:r w:rsidRPr="00B332B1">
        <w:rPr>
          <w:rFonts w:asciiTheme="majorHAnsi" w:hAnsiTheme="majorHAnsi"/>
          <w:bCs/>
          <w:sz w:val="28"/>
          <w:szCs w:val="32"/>
        </w:rPr>
        <w:t xml:space="preserve">Среди </w:t>
      </w:r>
      <w:proofErr w:type="gramStart"/>
      <w:r w:rsidRPr="00B332B1">
        <w:rPr>
          <w:rFonts w:asciiTheme="majorHAnsi" w:hAnsiTheme="majorHAnsi"/>
          <w:bCs/>
          <w:sz w:val="28"/>
          <w:szCs w:val="32"/>
        </w:rPr>
        <w:t xml:space="preserve">показателей, используемых во всех процедурах оценки деятельности образовательных организаций  и характеризующих успешность работы школы </w:t>
      </w:r>
      <w:r>
        <w:rPr>
          <w:rFonts w:asciiTheme="majorHAnsi" w:hAnsiTheme="majorHAnsi"/>
          <w:bCs/>
          <w:sz w:val="28"/>
          <w:szCs w:val="32"/>
        </w:rPr>
        <w:t>выделяют</w:t>
      </w:r>
      <w:proofErr w:type="gramEnd"/>
      <w:r w:rsidRPr="00B332B1">
        <w:rPr>
          <w:rFonts w:asciiTheme="majorHAnsi" w:hAnsiTheme="majorHAnsi"/>
          <w:bCs/>
          <w:sz w:val="28"/>
          <w:szCs w:val="32"/>
        </w:rPr>
        <w:t xml:space="preserve"> обеспечение соответствия качества подготовки обучающихся требованиям стандартов.</w:t>
      </w:r>
      <w:r>
        <w:rPr>
          <w:rFonts w:asciiTheme="majorHAnsi" w:hAnsiTheme="majorHAnsi"/>
          <w:bCs/>
          <w:sz w:val="28"/>
          <w:szCs w:val="32"/>
        </w:rPr>
        <w:t xml:space="preserve"> </w:t>
      </w:r>
      <w:r w:rsidRPr="00B332B1">
        <w:rPr>
          <w:rFonts w:asciiTheme="majorHAnsi" w:hAnsiTheme="majorHAnsi"/>
          <w:bCs/>
          <w:sz w:val="28"/>
          <w:szCs w:val="32"/>
        </w:rPr>
        <w:t xml:space="preserve">Самым ярким примером в этом отношении можно считать </w:t>
      </w:r>
      <w:r w:rsidRPr="00B332B1">
        <w:rPr>
          <w:rFonts w:asciiTheme="majorHAnsi" w:hAnsiTheme="majorHAnsi"/>
          <w:b/>
          <w:bCs/>
          <w:sz w:val="28"/>
          <w:szCs w:val="32"/>
        </w:rPr>
        <w:t>единый государственный экзамен</w:t>
      </w:r>
      <w:r w:rsidRPr="00B332B1">
        <w:rPr>
          <w:rFonts w:asciiTheme="majorHAnsi" w:hAnsiTheme="majorHAnsi"/>
          <w:bCs/>
          <w:sz w:val="28"/>
          <w:szCs w:val="32"/>
        </w:rPr>
        <w:t>.</w:t>
      </w:r>
    </w:p>
    <w:p w:rsidR="00B332B1" w:rsidRDefault="00B332B1" w:rsidP="00B332B1">
      <w:pPr>
        <w:spacing w:after="0" w:line="240" w:lineRule="auto"/>
        <w:ind w:firstLine="708"/>
        <w:jc w:val="both"/>
        <w:rPr>
          <w:rFonts w:asciiTheme="majorHAnsi" w:hAnsiTheme="majorHAnsi"/>
          <w:sz w:val="28"/>
          <w:szCs w:val="32"/>
        </w:rPr>
      </w:pPr>
      <w:r w:rsidRPr="00B332B1">
        <w:rPr>
          <w:rFonts w:asciiTheme="majorHAnsi" w:hAnsiTheme="majorHAnsi"/>
          <w:sz w:val="28"/>
          <w:szCs w:val="32"/>
        </w:rPr>
        <w:lastRenderedPageBreak/>
        <w:t xml:space="preserve">С момента своего введения в 2006 году ЕГЭ считался основным независимым инструментом определения результатов образования, полученного выпускниками школ. </w:t>
      </w:r>
    </w:p>
    <w:p w:rsidR="00B332B1" w:rsidRPr="00B332B1" w:rsidRDefault="00B332B1" w:rsidP="00B332B1">
      <w:pPr>
        <w:spacing w:after="0" w:line="240" w:lineRule="auto"/>
        <w:ind w:firstLine="708"/>
        <w:jc w:val="both"/>
        <w:rPr>
          <w:rFonts w:asciiTheme="majorHAnsi" w:hAnsiTheme="majorHAnsi"/>
          <w:sz w:val="28"/>
          <w:szCs w:val="32"/>
        </w:rPr>
      </w:pPr>
      <w:r w:rsidRPr="00B332B1">
        <w:rPr>
          <w:rFonts w:asciiTheme="majorHAnsi" w:hAnsiTheme="majorHAnsi"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16B5F898" wp14:editId="5E0E97B7">
            <wp:simplePos x="0" y="0"/>
            <wp:positionH relativeFrom="column">
              <wp:posOffset>-72390</wp:posOffset>
            </wp:positionH>
            <wp:positionV relativeFrom="paragraph">
              <wp:posOffset>5715</wp:posOffset>
            </wp:positionV>
            <wp:extent cx="1457325" cy="1092835"/>
            <wp:effectExtent l="0" t="0" r="952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32B1">
        <w:rPr>
          <w:rFonts w:asciiTheme="majorHAnsi" w:hAnsiTheme="majorHAnsi"/>
          <w:sz w:val="28"/>
          <w:szCs w:val="32"/>
        </w:rPr>
        <w:t xml:space="preserve">ЕГЭ 2016 года проходил, как и в прошлом году под лозунгом «За честный ЕГЭ». </w:t>
      </w:r>
      <w:r>
        <w:rPr>
          <w:rFonts w:asciiTheme="majorHAnsi" w:hAnsiTheme="majorHAnsi"/>
          <w:sz w:val="28"/>
          <w:szCs w:val="32"/>
        </w:rPr>
        <w:t xml:space="preserve">Учащиеся школ </w:t>
      </w:r>
      <w:proofErr w:type="spellStart"/>
      <w:r>
        <w:rPr>
          <w:rFonts w:asciiTheme="majorHAnsi" w:hAnsiTheme="majorHAnsi"/>
          <w:sz w:val="28"/>
          <w:szCs w:val="32"/>
        </w:rPr>
        <w:t>Ирбитского</w:t>
      </w:r>
      <w:proofErr w:type="spellEnd"/>
      <w:r>
        <w:rPr>
          <w:rFonts w:asciiTheme="majorHAnsi" w:hAnsiTheme="majorHAnsi"/>
          <w:sz w:val="28"/>
          <w:szCs w:val="32"/>
        </w:rPr>
        <w:t xml:space="preserve"> района  принимали участие в ЕГЭ по информатике в 7 раз. </w:t>
      </w:r>
    </w:p>
    <w:p w:rsidR="00B332B1" w:rsidRDefault="00B332B1" w:rsidP="00B3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bCs/>
          <w:sz w:val="28"/>
          <w:szCs w:val="24"/>
        </w:rPr>
      </w:pPr>
      <w:r w:rsidRPr="00B332B1">
        <w:rPr>
          <w:rFonts w:asciiTheme="majorHAnsi" w:hAnsiTheme="majorHAnsi" w:cs="Times New Roman"/>
          <w:bCs/>
          <w:sz w:val="28"/>
          <w:szCs w:val="24"/>
        </w:rPr>
        <w:t xml:space="preserve">В силу того, что информатика не пользуется популярностью у наших </w:t>
      </w:r>
      <w:r>
        <w:rPr>
          <w:rFonts w:asciiTheme="majorHAnsi" w:hAnsiTheme="majorHAnsi" w:cs="Times New Roman"/>
          <w:bCs/>
          <w:sz w:val="28"/>
          <w:szCs w:val="24"/>
        </w:rPr>
        <w:t>выпускников</w:t>
      </w:r>
      <w:r w:rsidR="007C65FE">
        <w:rPr>
          <w:rFonts w:asciiTheme="majorHAnsi" w:hAnsiTheme="majorHAnsi" w:cs="Times New Roman"/>
          <w:bCs/>
          <w:sz w:val="28"/>
          <w:szCs w:val="24"/>
        </w:rPr>
        <w:t>, число выпускников, выбирающих ЕГЭ по  информатике колеблется от трёх до семи, п</w:t>
      </w:r>
      <w:r w:rsidR="007C65FE" w:rsidRPr="007C65FE">
        <w:rPr>
          <w:rFonts w:asciiTheme="majorHAnsi" w:hAnsiTheme="majorHAnsi" w:cs="Times New Roman"/>
          <w:bCs/>
          <w:sz w:val="28"/>
          <w:szCs w:val="24"/>
        </w:rPr>
        <w:t xml:space="preserve">одробно анализировать результаты </w:t>
      </w:r>
      <w:r w:rsidR="007C65FE">
        <w:rPr>
          <w:rFonts w:asciiTheme="majorHAnsi" w:hAnsiTheme="majorHAnsi" w:cs="Times New Roman"/>
          <w:bCs/>
          <w:sz w:val="28"/>
          <w:szCs w:val="24"/>
        </w:rPr>
        <w:t>Е</w:t>
      </w:r>
      <w:r w:rsidR="007C65FE" w:rsidRPr="007C65FE">
        <w:rPr>
          <w:rFonts w:asciiTheme="majorHAnsi" w:hAnsiTheme="majorHAnsi" w:cs="Times New Roman"/>
          <w:bCs/>
          <w:sz w:val="28"/>
          <w:szCs w:val="24"/>
        </w:rPr>
        <w:t>ГЭ мы сегодня не будем. Остановимся на ключевых моментах.</w:t>
      </w:r>
    </w:p>
    <w:p w:rsidR="00292C08" w:rsidRDefault="00292C08" w:rsidP="00B3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bCs/>
          <w:sz w:val="28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709"/>
        <w:gridCol w:w="709"/>
        <w:gridCol w:w="567"/>
        <w:gridCol w:w="567"/>
        <w:gridCol w:w="850"/>
        <w:gridCol w:w="1276"/>
        <w:gridCol w:w="992"/>
        <w:gridCol w:w="851"/>
      </w:tblGrid>
      <w:tr w:rsidR="00292C08" w:rsidRPr="00614933" w:rsidTr="00292C08">
        <w:trPr>
          <w:trHeight w:val="330"/>
        </w:trPr>
        <w:tc>
          <w:tcPr>
            <w:tcW w:w="9498" w:type="dxa"/>
            <w:gridSpan w:val="10"/>
            <w:shd w:val="clear" w:color="auto" w:fill="auto"/>
            <w:noWrap/>
            <w:vAlign w:val="center"/>
            <w:hideMark/>
          </w:tcPr>
          <w:p w:rsidR="00292C08" w:rsidRPr="00614933" w:rsidRDefault="00292C08" w:rsidP="00D4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 xml:space="preserve">Результаты ЕГЭ по информатике и ИКТ в </w:t>
            </w:r>
            <w:proofErr w:type="spellStart"/>
            <w:r w:rsidRPr="00614933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Ирбитском</w:t>
            </w:r>
            <w:proofErr w:type="spellEnd"/>
            <w:r w:rsidRPr="00614933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 xml:space="preserve"> МО </w:t>
            </w:r>
          </w:p>
        </w:tc>
      </w:tr>
      <w:tr w:rsidR="00292C08" w:rsidRPr="00614933" w:rsidTr="00292C08">
        <w:trPr>
          <w:trHeight w:val="942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Ирбитское</w:t>
            </w:r>
            <w:proofErr w:type="spellEnd"/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МО</w:t>
            </w: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Кол-во выпускников, участвовавших в ЕГЭ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Кол-во сдавших                                   чел / %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Кол-во не сдавших                                   чел / %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spellStart"/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max</w:t>
            </w:r>
            <w:proofErr w:type="spellEnd"/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балл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Средний балл </w:t>
            </w:r>
          </w:p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(</w:t>
            </w:r>
            <w:proofErr w:type="spellStart"/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min</w:t>
            </w:r>
            <w:proofErr w:type="spellEnd"/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40)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Высоко</w:t>
            </w:r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балльники</w:t>
            </w:r>
            <w:proofErr w:type="spellEnd"/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         (8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б.)  </w:t>
            </w:r>
            <w:r w:rsidRPr="0061493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чел. / %</w:t>
            </w:r>
          </w:p>
        </w:tc>
      </w:tr>
      <w:tr w:rsidR="00292C08" w:rsidRPr="00614933" w:rsidTr="00292C08">
        <w:trPr>
          <w:trHeight w:val="134"/>
        </w:trPr>
        <w:tc>
          <w:tcPr>
            <w:tcW w:w="1276" w:type="dxa"/>
            <w:shd w:val="clear" w:color="auto" w:fill="auto"/>
            <w:vAlign w:val="bottom"/>
            <w:hideMark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2009 г.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  <w:tr w:rsidR="00292C08" w:rsidRPr="00614933" w:rsidTr="00292C08">
        <w:trPr>
          <w:trHeight w:val="151"/>
        </w:trPr>
        <w:tc>
          <w:tcPr>
            <w:tcW w:w="1276" w:type="dxa"/>
            <w:shd w:val="clear" w:color="auto" w:fill="auto"/>
            <w:vAlign w:val="bottom"/>
            <w:hideMark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2010 г.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68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54,8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  <w:tr w:rsidR="00292C08" w:rsidRPr="00614933" w:rsidTr="00292C08">
        <w:trPr>
          <w:trHeight w:val="209"/>
        </w:trPr>
        <w:tc>
          <w:tcPr>
            <w:tcW w:w="1276" w:type="dxa"/>
            <w:shd w:val="clear" w:color="auto" w:fill="auto"/>
            <w:vAlign w:val="bottom"/>
            <w:hideMark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2011 г.</w:t>
            </w:r>
          </w:p>
        </w:tc>
        <w:tc>
          <w:tcPr>
            <w:tcW w:w="8222" w:type="dxa"/>
            <w:gridSpan w:val="9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принимали участие</w:t>
            </w:r>
          </w:p>
        </w:tc>
      </w:tr>
      <w:tr w:rsidR="00292C08" w:rsidRPr="00614933" w:rsidTr="00292C08">
        <w:trPr>
          <w:trHeight w:val="201"/>
        </w:trPr>
        <w:tc>
          <w:tcPr>
            <w:tcW w:w="1276" w:type="dxa"/>
            <w:shd w:val="clear" w:color="auto" w:fill="auto"/>
            <w:vAlign w:val="bottom"/>
            <w:hideMark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2012 г.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72,3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33,3</w:t>
            </w:r>
          </w:p>
        </w:tc>
      </w:tr>
      <w:tr w:rsidR="00292C08" w:rsidRPr="00614933" w:rsidTr="00292C08">
        <w:trPr>
          <w:trHeight w:val="78"/>
        </w:trPr>
        <w:tc>
          <w:tcPr>
            <w:tcW w:w="1276" w:type="dxa"/>
            <w:shd w:val="clear" w:color="auto" w:fill="auto"/>
            <w:vAlign w:val="bottom"/>
            <w:hideMark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2013 г.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84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74,9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42,9</w:t>
            </w:r>
          </w:p>
        </w:tc>
      </w:tr>
      <w:tr w:rsidR="00292C08" w:rsidRPr="00614933" w:rsidTr="00292C08">
        <w:trPr>
          <w:trHeight w:val="95"/>
        </w:trPr>
        <w:tc>
          <w:tcPr>
            <w:tcW w:w="1276" w:type="dxa"/>
            <w:shd w:val="clear" w:color="auto" w:fill="auto"/>
            <w:vAlign w:val="bottom"/>
            <w:hideMark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2014 г.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</w:t>
            </w:r>
            <w:r w:rsidRPr="00796344">
              <w:rPr>
                <w:rFonts w:asciiTheme="majorHAnsi" w:hAnsiTheme="majorHAnsi"/>
                <w:szCs w:val="32"/>
              </w:rPr>
              <w:sym w:font="Symbol" w:char="F0AF"/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56,8</w:t>
            </w:r>
            <w:r w:rsidRPr="00796344">
              <w:rPr>
                <w:rFonts w:asciiTheme="majorHAnsi" w:hAnsiTheme="majorHAnsi"/>
                <w:szCs w:val="32"/>
              </w:rPr>
              <w:sym w:font="Symbol" w:char="F0AF"/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92C08" w:rsidRPr="00614933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149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  <w:tr w:rsidR="00292C08" w:rsidRPr="00614933" w:rsidTr="00292C08">
        <w:trPr>
          <w:trHeight w:val="128"/>
        </w:trPr>
        <w:tc>
          <w:tcPr>
            <w:tcW w:w="1276" w:type="dxa"/>
            <w:shd w:val="clear" w:color="auto" w:fill="auto"/>
            <w:vAlign w:val="bottom"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2015 г.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292C0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292C0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292C0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92C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292C0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75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292C0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68,3</w:t>
            </w:r>
            <w:r w:rsidRPr="00796344">
              <w:rPr>
                <w:rFonts w:asciiTheme="majorHAnsi" w:hAnsiTheme="majorHAnsi"/>
                <w:szCs w:val="32"/>
              </w:rPr>
              <w:sym w:font="Symbol" w:char="F0AD"/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292C0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0</w:t>
            </w:r>
          </w:p>
        </w:tc>
      </w:tr>
      <w:tr w:rsidR="00292C08" w:rsidRPr="00614933" w:rsidTr="00292C08">
        <w:trPr>
          <w:trHeight w:val="145"/>
        </w:trPr>
        <w:tc>
          <w:tcPr>
            <w:tcW w:w="1276" w:type="dxa"/>
            <w:shd w:val="clear" w:color="auto" w:fill="auto"/>
            <w:vAlign w:val="bottom"/>
          </w:tcPr>
          <w:p w:rsidR="00292C08" w:rsidRPr="00614933" w:rsidRDefault="00292C08" w:rsidP="00D42A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2016 г.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</w:t>
            </w:r>
            <w:r w:rsidRPr="00796344">
              <w:rPr>
                <w:rFonts w:asciiTheme="majorHAnsi" w:hAnsiTheme="majorHAnsi"/>
                <w:szCs w:val="32"/>
              </w:rPr>
              <w:sym w:font="Symbol" w:char="F0AF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62,5</w:t>
            </w:r>
            <w:r w:rsidRPr="00796344">
              <w:rPr>
                <w:rFonts w:asciiTheme="majorHAnsi" w:hAnsiTheme="majorHAnsi"/>
                <w:szCs w:val="32"/>
              </w:rPr>
              <w:sym w:font="Symbol" w:char="F0AF"/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92C08" w:rsidRPr="00292C08" w:rsidRDefault="00292C08" w:rsidP="00292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</w:tbl>
    <w:p w:rsidR="007C65FE" w:rsidRDefault="007C65FE" w:rsidP="00B3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b/>
          <w:bCs/>
          <w:sz w:val="28"/>
          <w:szCs w:val="24"/>
        </w:rPr>
      </w:pPr>
    </w:p>
    <w:p w:rsidR="00B332B1" w:rsidRPr="007C65FE" w:rsidRDefault="00B332B1" w:rsidP="00B3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B332B1">
        <w:rPr>
          <w:rFonts w:asciiTheme="majorHAnsi" w:hAnsiTheme="majorHAnsi" w:cs="Times New Roman"/>
          <w:b/>
          <w:bCs/>
          <w:sz w:val="28"/>
          <w:szCs w:val="24"/>
        </w:rPr>
        <w:t>О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>бщая характеристика КИМ по информатике</w:t>
      </w:r>
      <w:r w:rsidR="007C65FE" w:rsidRPr="007C65FE">
        <w:rPr>
          <w:rFonts w:asciiTheme="majorHAnsi" w:hAnsiTheme="majorHAnsi" w:cs="Times New Roman"/>
          <w:b/>
          <w:bCs/>
          <w:sz w:val="28"/>
          <w:szCs w:val="28"/>
        </w:rPr>
        <w:t xml:space="preserve"> в 2016 году</w:t>
      </w:r>
    </w:p>
    <w:p w:rsidR="00B332B1" w:rsidRPr="007C65FE" w:rsidRDefault="00B332B1" w:rsidP="00B3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7C65FE">
        <w:rPr>
          <w:rFonts w:asciiTheme="majorHAnsi" w:hAnsiTheme="majorHAnsi" w:cs="Times New Roman"/>
          <w:sz w:val="28"/>
          <w:szCs w:val="28"/>
        </w:rPr>
        <w:t>Экзаменационная работа содержала 2</w:t>
      </w:r>
      <w:r w:rsidR="007C65FE" w:rsidRPr="007C65FE">
        <w:rPr>
          <w:rFonts w:asciiTheme="majorHAnsi" w:hAnsiTheme="majorHAnsi" w:cs="Times New Roman"/>
          <w:sz w:val="28"/>
          <w:szCs w:val="28"/>
        </w:rPr>
        <w:t>7</w:t>
      </w:r>
      <w:r w:rsidRPr="007C65FE">
        <w:rPr>
          <w:rFonts w:asciiTheme="majorHAnsi" w:hAnsiTheme="majorHAnsi" w:cs="Times New Roman"/>
          <w:sz w:val="28"/>
          <w:szCs w:val="28"/>
        </w:rPr>
        <w:t xml:space="preserve"> задания и состояла из двух частей. В каждой из частей были сгруппированы задания одного типа. </w:t>
      </w:r>
    </w:p>
    <w:p w:rsidR="00B332B1" w:rsidRPr="007C65FE" w:rsidRDefault="00B332B1" w:rsidP="00B3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proofErr w:type="gramStart"/>
      <w:r w:rsidRPr="007C65FE">
        <w:rPr>
          <w:rFonts w:asciiTheme="majorHAnsi" w:hAnsiTheme="majorHAnsi" w:cs="Times New Roman"/>
          <w:sz w:val="28"/>
          <w:szCs w:val="28"/>
        </w:rPr>
        <w:t>Общее время, отводимое на выполнение работы составляло</w:t>
      </w:r>
      <w:proofErr w:type="gramEnd"/>
      <w:r w:rsidRPr="007C65FE">
        <w:rPr>
          <w:rFonts w:asciiTheme="majorHAnsi" w:hAnsiTheme="majorHAnsi" w:cs="Times New Roman"/>
          <w:sz w:val="28"/>
          <w:szCs w:val="28"/>
        </w:rPr>
        <w:t xml:space="preserve"> 3 часа 55 минут.</w:t>
      </w:r>
    </w:p>
    <w:p w:rsidR="00B332B1" w:rsidRPr="007C65FE" w:rsidRDefault="00B332B1" w:rsidP="00B3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7C65FE">
        <w:rPr>
          <w:rFonts w:asciiTheme="majorHAnsi" w:hAnsiTheme="majorHAnsi" w:cs="Times New Roman"/>
          <w:b/>
          <w:bCs/>
          <w:sz w:val="28"/>
          <w:szCs w:val="28"/>
        </w:rPr>
        <w:t>Изменения в ЕГЭ по информатике в 201</w:t>
      </w:r>
      <w:r w:rsidR="007C65FE" w:rsidRPr="007C65FE">
        <w:rPr>
          <w:rFonts w:asciiTheme="majorHAnsi" w:hAnsiTheme="majorHAnsi" w:cs="Times New Roman"/>
          <w:b/>
          <w:bCs/>
          <w:sz w:val="28"/>
          <w:szCs w:val="28"/>
        </w:rPr>
        <w:t>6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 xml:space="preserve"> г.</w:t>
      </w:r>
    </w:p>
    <w:p w:rsidR="00B332B1" w:rsidRPr="007C65FE" w:rsidRDefault="00B332B1" w:rsidP="00B332B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C65FE">
        <w:rPr>
          <w:rFonts w:asciiTheme="majorHAnsi" w:hAnsiTheme="majorHAnsi" w:cs="Times New Roman"/>
          <w:sz w:val="28"/>
          <w:szCs w:val="28"/>
        </w:rPr>
        <w:t xml:space="preserve">Сократилось общее 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 xml:space="preserve">количество заданий </w:t>
      </w:r>
      <w:r w:rsidRPr="007C65FE">
        <w:rPr>
          <w:rFonts w:asciiTheme="majorHAnsi" w:hAnsiTheme="majorHAnsi" w:cs="Times New Roman"/>
          <w:sz w:val="28"/>
          <w:szCs w:val="28"/>
        </w:rPr>
        <w:t xml:space="preserve">(с 32  до 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>27</w:t>
      </w:r>
      <w:r w:rsidRPr="007C65FE">
        <w:rPr>
          <w:rFonts w:asciiTheme="majorHAnsi" w:hAnsiTheme="majorHAnsi" w:cs="Times New Roman"/>
          <w:sz w:val="28"/>
          <w:szCs w:val="28"/>
        </w:rPr>
        <w:t xml:space="preserve">);  соответственно,  уменьшилось с 40  до 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>35  максимальное количество первичных баллов</w:t>
      </w:r>
      <w:r w:rsidRPr="007C65FE">
        <w:rPr>
          <w:rFonts w:asciiTheme="majorHAnsi" w:hAnsiTheme="majorHAnsi" w:cs="Times New Roman"/>
          <w:sz w:val="28"/>
          <w:szCs w:val="28"/>
        </w:rPr>
        <w:t>.</w:t>
      </w:r>
    </w:p>
    <w:p w:rsidR="00B332B1" w:rsidRPr="007C65FE" w:rsidRDefault="00B332B1" w:rsidP="00B332B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C65FE">
        <w:rPr>
          <w:rFonts w:asciiTheme="majorHAnsi" w:hAnsiTheme="majorHAnsi" w:cs="Times New Roman"/>
          <w:sz w:val="28"/>
          <w:szCs w:val="28"/>
        </w:rPr>
        <w:t xml:space="preserve">Изменилась 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 xml:space="preserve">последовательность </w:t>
      </w:r>
      <w:r w:rsidRPr="007C65FE">
        <w:rPr>
          <w:rFonts w:asciiTheme="majorHAnsi" w:hAnsiTheme="majorHAnsi" w:cs="Times New Roman"/>
          <w:sz w:val="28"/>
          <w:szCs w:val="28"/>
        </w:rPr>
        <w:t>заданий.</w:t>
      </w:r>
    </w:p>
    <w:p w:rsidR="00B332B1" w:rsidRPr="007C65FE" w:rsidRDefault="00B332B1" w:rsidP="00B332B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C65FE">
        <w:rPr>
          <w:rFonts w:asciiTheme="majorHAnsi" w:hAnsiTheme="majorHAnsi" w:cs="Times New Roman"/>
          <w:sz w:val="28"/>
          <w:szCs w:val="28"/>
        </w:rPr>
        <w:t>Сквозная нумерация от 1 до 27 (исчезли обозначения групп</w:t>
      </w:r>
      <w:proofErr w:type="gramStart"/>
      <w:r w:rsidRPr="007C65FE">
        <w:rPr>
          <w:rFonts w:asciiTheme="majorHAnsi" w:hAnsiTheme="majorHAnsi" w:cs="Times New Roman"/>
          <w:sz w:val="28"/>
          <w:szCs w:val="28"/>
        </w:rPr>
        <w:t> А</w:t>
      </w:r>
      <w:proofErr w:type="gramEnd"/>
      <w:r w:rsidRPr="007C65FE">
        <w:rPr>
          <w:rFonts w:asciiTheme="majorHAnsi" w:hAnsiTheme="majorHAnsi" w:cs="Times New Roman"/>
          <w:sz w:val="28"/>
          <w:szCs w:val="28"/>
        </w:rPr>
        <w:t>, В и С)</w:t>
      </w:r>
    </w:p>
    <w:p w:rsidR="006B2BC4" w:rsidRPr="007C65FE" w:rsidRDefault="00B332B1" w:rsidP="00B332B1">
      <w:pPr>
        <w:spacing w:after="0" w:line="240" w:lineRule="auto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7C65FE">
        <w:rPr>
          <w:rFonts w:asciiTheme="majorHAnsi" w:hAnsiTheme="majorHAnsi" w:cs="Times New Roman"/>
          <w:b/>
          <w:bCs/>
          <w:sz w:val="28"/>
          <w:szCs w:val="28"/>
        </w:rPr>
        <w:t>Увеличился</w:t>
      </w:r>
      <w:r w:rsidRPr="007C65FE">
        <w:rPr>
          <w:rFonts w:asciiTheme="majorHAnsi" w:hAnsiTheme="majorHAnsi" w:cs="Times New Roman"/>
          <w:sz w:val="28"/>
          <w:szCs w:val="28"/>
        </w:rPr>
        <w:t xml:space="preserve"> относительный 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>вес баллов</w:t>
      </w:r>
      <w:r w:rsidRPr="007C65FE">
        <w:rPr>
          <w:rFonts w:asciiTheme="majorHAnsi" w:hAnsiTheme="majorHAnsi" w:cs="Times New Roman"/>
          <w:sz w:val="28"/>
          <w:szCs w:val="28"/>
        </w:rPr>
        <w:t xml:space="preserve">, полученных за выполнение </w:t>
      </w:r>
      <w:r w:rsidRPr="007C65FE">
        <w:rPr>
          <w:rFonts w:asciiTheme="majorHAnsi" w:hAnsiTheme="majorHAnsi" w:cs="Times New Roman"/>
          <w:b/>
          <w:bCs/>
          <w:sz w:val="28"/>
          <w:szCs w:val="28"/>
        </w:rPr>
        <w:t>заданий с развернутым ответом</w:t>
      </w:r>
      <w:r w:rsidRPr="007C65FE">
        <w:rPr>
          <w:rFonts w:asciiTheme="majorHAnsi" w:hAnsiTheme="majorHAnsi" w:cs="Times New Roman"/>
          <w:sz w:val="28"/>
          <w:szCs w:val="28"/>
        </w:rPr>
        <w:t>, за счет сокращения общего количества заданий</w:t>
      </w:r>
      <w:r w:rsidR="007C65FE" w:rsidRPr="007C65FE">
        <w:rPr>
          <w:rFonts w:asciiTheme="majorHAnsi" w:hAnsiTheme="majorHAnsi" w:cs="Times New Roman"/>
          <w:sz w:val="28"/>
          <w:szCs w:val="28"/>
        </w:rPr>
        <w:t>.</w:t>
      </w:r>
    </w:p>
    <w:p w:rsidR="007C65FE" w:rsidRPr="007C65FE" w:rsidRDefault="007C65FE" w:rsidP="00B332B1">
      <w:pPr>
        <w:spacing w:after="0" w:line="240" w:lineRule="auto"/>
        <w:ind w:firstLine="709"/>
        <w:jc w:val="both"/>
        <w:rPr>
          <w:rFonts w:asciiTheme="majorHAnsi" w:hAnsiTheme="majorHAnsi"/>
          <w:bCs/>
          <w:sz w:val="28"/>
          <w:szCs w:val="28"/>
        </w:rPr>
      </w:pPr>
      <w:r w:rsidRPr="007C65FE">
        <w:rPr>
          <w:rFonts w:asciiTheme="majorHAnsi" w:hAnsiTheme="majorHAnsi"/>
          <w:b/>
          <w:bCs/>
          <w:sz w:val="28"/>
          <w:szCs w:val="28"/>
        </w:rPr>
        <w:t>Положительные тенденции</w:t>
      </w:r>
      <w:r w:rsidRPr="007C65FE">
        <w:rPr>
          <w:rFonts w:asciiTheme="majorHAnsi" w:hAnsiTheme="majorHAnsi"/>
          <w:bCs/>
          <w:sz w:val="28"/>
          <w:szCs w:val="28"/>
        </w:rPr>
        <w:t>:</w:t>
      </w:r>
    </w:p>
    <w:p w:rsidR="007C65FE" w:rsidRPr="007C65FE" w:rsidRDefault="007C65FE" w:rsidP="00B332B1">
      <w:pPr>
        <w:spacing w:after="0" w:line="240" w:lineRule="auto"/>
        <w:ind w:firstLine="709"/>
        <w:jc w:val="both"/>
        <w:rPr>
          <w:rFonts w:asciiTheme="majorHAnsi" w:hAnsiTheme="majorHAnsi"/>
          <w:bCs/>
          <w:sz w:val="28"/>
          <w:szCs w:val="28"/>
        </w:rPr>
      </w:pPr>
      <w:r w:rsidRPr="007C65FE">
        <w:rPr>
          <w:rFonts w:asciiTheme="majorHAnsi" w:hAnsiTheme="majorHAnsi"/>
          <w:bCs/>
          <w:sz w:val="28"/>
          <w:szCs w:val="28"/>
        </w:rPr>
        <w:t>- 100% работ успешны, т.е. все выпускники набирают минимальный балл на ЕГЭ;</w:t>
      </w:r>
    </w:p>
    <w:p w:rsidR="007C65FE" w:rsidRDefault="007C65FE" w:rsidP="00B332B1">
      <w:pPr>
        <w:spacing w:after="0" w:line="240" w:lineRule="auto"/>
        <w:ind w:firstLine="709"/>
        <w:jc w:val="both"/>
        <w:rPr>
          <w:rFonts w:asciiTheme="majorHAnsi" w:hAnsiTheme="majorHAnsi"/>
          <w:bCs/>
          <w:sz w:val="28"/>
          <w:szCs w:val="28"/>
        </w:rPr>
      </w:pPr>
      <w:r w:rsidRPr="007C65FE">
        <w:rPr>
          <w:rFonts w:asciiTheme="majorHAnsi" w:hAnsiTheme="majorHAnsi"/>
          <w:bCs/>
          <w:sz w:val="28"/>
          <w:szCs w:val="28"/>
        </w:rPr>
        <w:t xml:space="preserve">- в 2010 по 2013 год наблюдалось повышение результатов ЕГЭ, два года среди выпускников были </w:t>
      </w:r>
      <w:proofErr w:type="spellStart"/>
      <w:r w:rsidRPr="007C65FE">
        <w:rPr>
          <w:rFonts w:asciiTheme="majorHAnsi" w:hAnsiTheme="majorHAnsi"/>
          <w:bCs/>
          <w:sz w:val="28"/>
          <w:szCs w:val="28"/>
        </w:rPr>
        <w:t>высокобаль</w:t>
      </w:r>
      <w:r w:rsidR="00A269EB">
        <w:rPr>
          <w:rFonts w:asciiTheme="majorHAnsi" w:hAnsiTheme="majorHAnsi"/>
          <w:bCs/>
          <w:sz w:val="28"/>
          <w:szCs w:val="28"/>
        </w:rPr>
        <w:t>ники</w:t>
      </w:r>
      <w:proofErr w:type="spellEnd"/>
      <w:r w:rsidR="00A269EB">
        <w:rPr>
          <w:rFonts w:asciiTheme="majorHAnsi" w:hAnsiTheme="majorHAnsi"/>
          <w:bCs/>
          <w:sz w:val="28"/>
          <w:szCs w:val="28"/>
        </w:rPr>
        <w:t>, набравшие свыше 80 баллов;</w:t>
      </w:r>
    </w:p>
    <w:p w:rsidR="00A269EB" w:rsidRPr="007C65FE" w:rsidRDefault="00A269EB" w:rsidP="00B332B1">
      <w:pPr>
        <w:spacing w:after="0" w:line="240" w:lineRule="auto"/>
        <w:ind w:firstLine="709"/>
        <w:jc w:val="both"/>
        <w:rPr>
          <w:rFonts w:asciiTheme="majorHAnsi" w:hAnsiTheme="majorHAnsi"/>
          <w:bCs/>
          <w:sz w:val="28"/>
          <w:szCs w:val="28"/>
        </w:rPr>
      </w:pPr>
      <w:r>
        <w:rPr>
          <w:rFonts w:asciiTheme="majorHAnsi" w:hAnsiTheme="majorHAnsi"/>
          <w:bCs/>
          <w:sz w:val="28"/>
          <w:szCs w:val="28"/>
        </w:rPr>
        <w:lastRenderedPageBreak/>
        <w:t xml:space="preserve">- средний балл ЕГЭ по информатике по </w:t>
      </w:r>
      <w:proofErr w:type="spellStart"/>
      <w:r>
        <w:rPr>
          <w:rFonts w:asciiTheme="majorHAnsi" w:hAnsiTheme="majorHAnsi"/>
          <w:bCs/>
          <w:sz w:val="28"/>
          <w:szCs w:val="28"/>
        </w:rPr>
        <w:t>Ирбитскому</w:t>
      </w:r>
      <w:proofErr w:type="spellEnd"/>
      <w:r>
        <w:rPr>
          <w:rFonts w:asciiTheme="majorHAnsi" w:hAnsiTheme="majorHAnsi"/>
          <w:bCs/>
          <w:sz w:val="28"/>
          <w:szCs w:val="28"/>
        </w:rPr>
        <w:t xml:space="preserve"> МО выше средних показателей по Свердловской области и РФ. </w:t>
      </w:r>
    </w:p>
    <w:tbl>
      <w:tblPr>
        <w:tblpPr w:leftFromText="180" w:rightFromText="180" w:vertAnchor="text" w:horzAnchor="margin" w:tblpXSpec="center" w:tblpY="169"/>
        <w:tblW w:w="763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27"/>
        <w:gridCol w:w="1417"/>
        <w:gridCol w:w="1736"/>
        <w:gridCol w:w="1258"/>
      </w:tblGrid>
      <w:tr w:rsidR="00A269EB" w:rsidRPr="00A269EB" w:rsidTr="00A269EB">
        <w:trPr>
          <w:trHeight w:val="433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Учебный предмет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A269E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Ирбитское</w:t>
            </w:r>
            <w:proofErr w:type="spellEnd"/>
            <w:r w:rsidRPr="00A269E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МО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Свердловская</w:t>
            </w:r>
          </w:p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область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РФ</w:t>
            </w:r>
          </w:p>
        </w:tc>
      </w:tr>
      <w:tr w:rsidR="00A269EB" w:rsidRPr="00A269EB" w:rsidTr="00A269EB">
        <w:trPr>
          <w:trHeight w:val="134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Русский язык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66,1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67,5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64,3</w:t>
            </w:r>
          </w:p>
        </w:tc>
      </w:tr>
      <w:tr w:rsidR="00A269EB" w:rsidRPr="00A269EB" w:rsidTr="00A269EB">
        <w:trPr>
          <w:trHeight w:val="45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Математика (</w:t>
            </w:r>
            <w:proofErr w:type="spellStart"/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профильн</w:t>
            </w:r>
            <w:proofErr w:type="spellEnd"/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52,1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50,6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51,9</w:t>
            </w:r>
          </w:p>
        </w:tc>
      </w:tr>
      <w:tr w:rsidR="00A269EB" w:rsidRPr="00A269EB" w:rsidTr="00A269EB">
        <w:trPr>
          <w:trHeight w:val="186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Математика (базовая)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4,14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3,9</w:t>
            </w:r>
          </w:p>
        </w:tc>
      </w:tr>
      <w:tr w:rsidR="00A269EB" w:rsidRPr="00A269EB" w:rsidTr="00A269EB">
        <w:trPr>
          <w:trHeight w:val="134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Физика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51,1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51,2</w:t>
            </w:r>
          </w:p>
        </w:tc>
      </w:tr>
      <w:tr w:rsidR="00A269EB" w:rsidRPr="00A269EB" w:rsidTr="00A269EB">
        <w:trPr>
          <w:trHeight w:val="96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Химия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58,7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57,01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56,1</w:t>
            </w:r>
          </w:p>
        </w:tc>
      </w:tr>
      <w:tr w:rsidR="00A269EB" w:rsidRPr="00A269EB" w:rsidTr="00A269EB">
        <w:trPr>
          <w:trHeight w:val="72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  <w:t>Информатика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  <w:t>62,5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  <w:t>59,3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</w:pPr>
            <w:r w:rsidRPr="00A269EB">
              <w:rPr>
                <w:rFonts w:ascii="Times New Roman" w:hAnsi="Times New Roman" w:cs="Times New Roman"/>
                <w:b/>
                <w:spacing w:val="-2"/>
                <w:sz w:val="32"/>
                <w:szCs w:val="24"/>
              </w:rPr>
              <w:t>53</w:t>
            </w:r>
          </w:p>
        </w:tc>
      </w:tr>
      <w:tr w:rsidR="00A269EB" w:rsidRPr="00A269EB" w:rsidTr="00A269EB">
        <w:trPr>
          <w:trHeight w:val="175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Биология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53,9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54,8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52,2</w:t>
            </w:r>
          </w:p>
        </w:tc>
      </w:tr>
      <w:tr w:rsidR="00A269EB" w:rsidRPr="00A269EB" w:rsidTr="00A269EB">
        <w:trPr>
          <w:trHeight w:val="124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Английский язык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73,0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67,4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64,2</w:t>
            </w:r>
          </w:p>
        </w:tc>
      </w:tr>
      <w:tr w:rsidR="00A269EB" w:rsidRPr="00A269EB" w:rsidTr="00A269EB">
        <w:trPr>
          <w:trHeight w:val="72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Обществознание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55,6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54,4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52,3</w:t>
            </w:r>
          </w:p>
        </w:tc>
      </w:tr>
      <w:tr w:rsidR="00A269EB" w:rsidRPr="00A269EB" w:rsidTr="00A269EB">
        <w:trPr>
          <w:trHeight w:val="176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69EB" w:rsidRPr="00A269EB" w:rsidRDefault="00A269EB" w:rsidP="00A269E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История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64,0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51,6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69EB" w:rsidRPr="00A269EB" w:rsidRDefault="00A269EB" w:rsidP="00A269E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9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48,1</w:t>
            </w:r>
          </w:p>
        </w:tc>
      </w:tr>
    </w:tbl>
    <w:p w:rsidR="00A269EB" w:rsidRDefault="00A269EB" w:rsidP="00B332B1">
      <w:pPr>
        <w:spacing w:after="0" w:line="240" w:lineRule="auto"/>
        <w:ind w:firstLine="709"/>
        <w:jc w:val="both"/>
        <w:rPr>
          <w:rFonts w:asciiTheme="majorHAnsi" w:hAnsiTheme="majorHAnsi"/>
          <w:b/>
          <w:bCs/>
          <w:sz w:val="28"/>
          <w:szCs w:val="28"/>
        </w:rPr>
      </w:pPr>
    </w:p>
    <w:p w:rsidR="00A269EB" w:rsidRDefault="00A269EB" w:rsidP="00B332B1">
      <w:pPr>
        <w:spacing w:after="0" w:line="240" w:lineRule="auto"/>
        <w:ind w:firstLine="709"/>
        <w:jc w:val="both"/>
        <w:rPr>
          <w:rFonts w:asciiTheme="majorHAnsi" w:hAnsiTheme="majorHAnsi"/>
          <w:b/>
          <w:bCs/>
          <w:sz w:val="28"/>
          <w:szCs w:val="28"/>
        </w:rPr>
      </w:pPr>
    </w:p>
    <w:p w:rsidR="007C65FE" w:rsidRPr="007C65FE" w:rsidRDefault="007C65FE" w:rsidP="00B332B1">
      <w:pPr>
        <w:spacing w:after="0" w:line="240" w:lineRule="auto"/>
        <w:ind w:firstLine="709"/>
        <w:jc w:val="both"/>
        <w:rPr>
          <w:rFonts w:asciiTheme="majorHAnsi" w:hAnsiTheme="majorHAnsi"/>
          <w:b/>
          <w:bCs/>
          <w:sz w:val="28"/>
          <w:szCs w:val="28"/>
        </w:rPr>
      </w:pPr>
      <w:r w:rsidRPr="007C65FE">
        <w:rPr>
          <w:rFonts w:asciiTheme="majorHAnsi" w:hAnsiTheme="majorHAnsi"/>
          <w:b/>
          <w:bCs/>
          <w:sz w:val="28"/>
          <w:szCs w:val="28"/>
        </w:rPr>
        <w:t>Отрицательные тенденции:</w:t>
      </w:r>
    </w:p>
    <w:p w:rsidR="007C65FE" w:rsidRPr="007C65FE" w:rsidRDefault="007C65FE" w:rsidP="00B332B1">
      <w:pPr>
        <w:spacing w:after="0" w:line="240" w:lineRule="auto"/>
        <w:ind w:firstLine="709"/>
        <w:jc w:val="both"/>
        <w:rPr>
          <w:rFonts w:asciiTheme="majorHAnsi" w:hAnsiTheme="majorHAnsi"/>
          <w:bCs/>
          <w:sz w:val="28"/>
          <w:szCs w:val="28"/>
        </w:rPr>
      </w:pPr>
      <w:r w:rsidRPr="007C65FE">
        <w:rPr>
          <w:rFonts w:asciiTheme="majorHAnsi" w:hAnsiTheme="majorHAnsi"/>
          <w:bCs/>
          <w:sz w:val="28"/>
          <w:szCs w:val="28"/>
        </w:rPr>
        <w:t xml:space="preserve">- за последние годы результаты нестабильны, наблюдается резкое снижение полученных баллов, среднего балла.  </w:t>
      </w:r>
    </w:p>
    <w:p w:rsidR="00A269EB" w:rsidRDefault="007C65FE" w:rsidP="006B2BC4">
      <w:pPr>
        <w:spacing w:after="0" w:line="240" w:lineRule="auto"/>
        <w:ind w:firstLine="709"/>
        <w:jc w:val="both"/>
        <w:rPr>
          <w:rFonts w:asciiTheme="majorHAnsi" w:hAnsiTheme="majorHAnsi"/>
          <w:bCs/>
          <w:noProof/>
          <w:sz w:val="28"/>
          <w:szCs w:val="32"/>
          <w:lang w:eastAsia="ru-RU"/>
        </w:rPr>
      </w:pPr>
      <w:r>
        <w:rPr>
          <w:rFonts w:asciiTheme="majorHAnsi" w:hAnsiTheme="majorHAnsi"/>
          <w:bCs/>
          <w:noProof/>
          <w:sz w:val="28"/>
          <w:szCs w:val="32"/>
          <w:lang w:eastAsia="ru-RU"/>
        </w:rPr>
        <w:t>- при условии решения всех заданий КИМа, максимальный балл в 2016 году составил 66 баллов.</w:t>
      </w:r>
    </w:p>
    <w:p w:rsidR="00A269EB" w:rsidRPr="00A269EB" w:rsidRDefault="00A269EB" w:rsidP="00A269EB">
      <w:pPr>
        <w:spacing w:after="0" w:line="240" w:lineRule="auto"/>
        <w:ind w:firstLine="709"/>
        <w:jc w:val="both"/>
        <w:rPr>
          <w:rFonts w:asciiTheme="majorHAnsi" w:hAnsiTheme="majorHAnsi" w:cs="Times New Roman"/>
          <w:b/>
          <w:sz w:val="28"/>
          <w:szCs w:val="24"/>
        </w:rPr>
      </w:pPr>
      <w:r w:rsidRPr="00A269EB">
        <w:rPr>
          <w:rFonts w:asciiTheme="majorHAnsi" w:hAnsiTheme="majorHAnsi" w:cs="Times New Roman"/>
          <w:b/>
          <w:sz w:val="28"/>
          <w:szCs w:val="24"/>
        </w:rPr>
        <w:t>Выводы и рекомендации по подготовке учащихся к ЕГЭ по информатике</w:t>
      </w:r>
    </w:p>
    <w:p w:rsidR="00A269EB" w:rsidRPr="00A269EB" w:rsidRDefault="00A269EB" w:rsidP="00A26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A269EB">
        <w:rPr>
          <w:rFonts w:asciiTheme="majorHAnsi" w:hAnsiTheme="majorHAnsi" w:cs="Times New Roman"/>
          <w:sz w:val="28"/>
          <w:szCs w:val="28"/>
        </w:rPr>
        <w:t>На результаты выполнения экзаменационной работы по информатике существенно влияет уровень общей математической подготовки выпускников.</w:t>
      </w:r>
    </w:p>
    <w:p w:rsidR="00A269EB" w:rsidRPr="00A269EB" w:rsidRDefault="00A269EB" w:rsidP="00A26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A269EB">
        <w:rPr>
          <w:rFonts w:asciiTheme="majorHAnsi" w:hAnsiTheme="majorHAnsi" w:cs="Times New Roman"/>
          <w:sz w:val="28"/>
          <w:szCs w:val="28"/>
        </w:rPr>
        <w:t>Особое внимание следует обратить на развитие теоретико-множественных представлений и комбинаторных вычислений, навыков рациональных вычислений.</w:t>
      </w:r>
    </w:p>
    <w:p w:rsidR="00A269EB" w:rsidRPr="00A269EB" w:rsidRDefault="00A269EB" w:rsidP="00A269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 New Roman"/>
          <w:sz w:val="28"/>
          <w:szCs w:val="24"/>
        </w:rPr>
      </w:pPr>
      <w:r w:rsidRPr="00A269EB">
        <w:rPr>
          <w:rFonts w:asciiTheme="majorHAnsi" w:hAnsiTheme="majorHAnsi" w:cs="Times New Roman"/>
          <w:sz w:val="28"/>
          <w:szCs w:val="24"/>
        </w:rPr>
        <w:t>При преподавании курса следует обратить особое внимание на приобретение учащимися достаточного опыта самостоятельного программирования.</w:t>
      </w:r>
    </w:p>
    <w:p w:rsidR="00A269EB" w:rsidRDefault="00A269EB" w:rsidP="00A269EB">
      <w:pPr>
        <w:pStyle w:val="Default"/>
        <w:ind w:firstLine="709"/>
        <w:jc w:val="both"/>
        <w:rPr>
          <w:rFonts w:asciiTheme="majorHAnsi" w:hAnsiTheme="majorHAnsi"/>
          <w:color w:val="auto"/>
          <w:sz w:val="28"/>
          <w:szCs w:val="48"/>
        </w:rPr>
      </w:pPr>
      <w:r>
        <w:rPr>
          <w:rFonts w:asciiTheme="majorHAnsi" w:hAnsiTheme="majorHAnsi"/>
          <w:color w:val="auto"/>
          <w:sz w:val="28"/>
          <w:szCs w:val="48"/>
        </w:rPr>
        <w:t>У</w:t>
      </w:r>
      <w:r w:rsidR="000B58AA" w:rsidRPr="00A127BE">
        <w:rPr>
          <w:rFonts w:asciiTheme="majorHAnsi" w:hAnsiTheme="majorHAnsi"/>
          <w:color w:val="auto"/>
          <w:sz w:val="28"/>
          <w:szCs w:val="48"/>
        </w:rPr>
        <w:t xml:space="preserve">силение </w:t>
      </w:r>
      <w:proofErr w:type="spellStart"/>
      <w:r w:rsidR="000B58AA" w:rsidRPr="00A127BE">
        <w:rPr>
          <w:rFonts w:asciiTheme="majorHAnsi" w:hAnsiTheme="majorHAnsi"/>
          <w:color w:val="auto"/>
          <w:sz w:val="28"/>
          <w:szCs w:val="48"/>
        </w:rPr>
        <w:t>внутришкольного</w:t>
      </w:r>
      <w:proofErr w:type="spellEnd"/>
      <w:r w:rsidR="000B58AA" w:rsidRPr="00A127BE">
        <w:rPr>
          <w:rFonts w:asciiTheme="majorHAnsi" w:hAnsiTheme="majorHAnsi"/>
          <w:color w:val="auto"/>
          <w:sz w:val="28"/>
          <w:szCs w:val="48"/>
        </w:rPr>
        <w:t xml:space="preserve"> </w:t>
      </w:r>
      <w:proofErr w:type="gramStart"/>
      <w:r w:rsidR="000B58AA" w:rsidRPr="00A127BE">
        <w:rPr>
          <w:rFonts w:asciiTheme="majorHAnsi" w:hAnsiTheme="majorHAnsi"/>
          <w:color w:val="auto"/>
          <w:sz w:val="28"/>
          <w:szCs w:val="48"/>
        </w:rPr>
        <w:t>контроля за</w:t>
      </w:r>
      <w:proofErr w:type="gramEnd"/>
      <w:r w:rsidR="000B58AA" w:rsidRPr="00A127BE">
        <w:rPr>
          <w:rFonts w:asciiTheme="majorHAnsi" w:hAnsiTheme="majorHAnsi"/>
          <w:color w:val="auto"/>
          <w:sz w:val="28"/>
          <w:szCs w:val="48"/>
        </w:rPr>
        <w:t xml:space="preserve"> выполнением единых требовани</w:t>
      </w:r>
      <w:r>
        <w:rPr>
          <w:rFonts w:asciiTheme="majorHAnsi" w:hAnsiTheme="majorHAnsi"/>
          <w:color w:val="auto"/>
          <w:sz w:val="28"/>
          <w:szCs w:val="48"/>
        </w:rPr>
        <w:t>й к оцениванию ответа учащихся.</w:t>
      </w:r>
    </w:p>
    <w:p w:rsidR="000B58AA" w:rsidRDefault="00A269EB" w:rsidP="00A269EB">
      <w:pPr>
        <w:pStyle w:val="Default"/>
        <w:ind w:firstLine="709"/>
        <w:jc w:val="both"/>
        <w:rPr>
          <w:rFonts w:asciiTheme="majorHAnsi" w:hAnsiTheme="majorHAnsi"/>
          <w:color w:val="auto"/>
          <w:sz w:val="28"/>
          <w:szCs w:val="48"/>
        </w:rPr>
      </w:pPr>
      <w:r>
        <w:rPr>
          <w:rFonts w:asciiTheme="majorHAnsi" w:hAnsiTheme="majorHAnsi"/>
          <w:color w:val="auto"/>
          <w:sz w:val="28"/>
          <w:szCs w:val="48"/>
        </w:rPr>
        <w:t>О</w:t>
      </w:r>
      <w:r w:rsidR="000B58AA" w:rsidRPr="00A127BE">
        <w:rPr>
          <w:rFonts w:asciiTheme="majorHAnsi" w:hAnsiTheme="majorHAnsi"/>
          <w:color w:val="auto"/>
          <w:sz w:val="28"/>
          <w:szCs w:val="48"/>
        </w:rPr>
        <w:t>рганизация индивидуально-дифференцированного подхода к учащимся, определение индивидуальной образова</w:t>
      </w:r>
      <w:r>
        <w:rPr>
          <w:rFonts w:asciiTheme="majorHAnsi" w:hAnsiTheme="majorHAnsi"/>
          <w:color w:val="auto"/>
          <w:sz w:val="28"/>
          <w:szCs w:val="48"/>
        </w:rPr>
        <w:t>тельной траектории школьников.</w:t>
      </w:r>
    </w:p>
    <w:p w:rsidR="00A269EB" w:rsidRDefault="00A269EB" w:rsidP="00A269EB">
      <w:pPr>
        <w:pStyle w:val="Default"/>
        <w:ind w:firstLine="709"/>
        <w:jc w:val="both"/>
        <w:rPr>
          <w:rFonts w:asciiTheme="majorHAnsi" w:hAnsiTheme="majorHAnsi"/>
          <w:color w:val="auto"/>
          <w:sz w:val="28"/>
          <w:szCs w:val="48"/>
        </w:rPr>
      </w:pPr>
      <w:r>
        <w:rPr>
          <w:rFonts w:asciiTheme="majorHAnsi" w:hAnsiTheme="majorHAnsi"/>
          <w:color w:val="auto"/>
          <w:sz w:val="28"/>
          <w:szCs w:val="48"/>
        </w:rPr>
        <w:t xml:space="preserve">Анализ результатов ОГЭ по  информатике на уровне </w:t>
      </w:r>
      <w:proofErr w:type="spellStart"/>
      <w:r>
        <w:rPr>
          <w:rFonts w:asciiTheme="majorHAnsi" w:hAnsiTheme="majorHAnsi"/>
          <w:color w:val="auto"/>
          <w:sz w:val="28"/>
          <w:szCs w:val="48"/>
        </w:rPr>
        <w:t>Ирбитского</w:t>
      </w:r>
      <w:proofErr w:type="spellEnd"/>
      <w:r>
        <w:rPr>
          <w:rFonts w:asciiTheme="majorHAnsi" w:hAnsiTheme="majorHAnsi"/>
          <w:color w:val="auto"/>
          <w:sz w:val="28"/>
          <w:szCs w:val="48"/>
        </w:rPr>
        <w:t xml:space="preserve"> МО будет проведен на основе анализов результатов по образовательным учреждениям. Для работы предлагается использовать следующий алгоритм.</w:t>
      </w:r>
    </w:p>
    <w:p w:rsidR="00A269EB" w:rsidRPr="00A269EB" w:rsidRDefault="00A269EB" w:rsidP="00A269EB">
      <w:pPr>
        <w:pStyle w:val="Default"/>
        <w:spacing w:after="92"/>
        <w:ind w:firstLine="708"/>
        <w:jc w:val="both"/>
        <w:rPr>
          <w:rFonts w:asciiTheme="majorHAnsi" w:hAnsiTheme="majorHAnsi"/>
          <w:color w:val="auto"/>
          <w:sz w:val="28"/>
          <w:szCs w:val="48"/>
        </w:rPr>
      </w:pPr>
    </w:p>
    <w:p w:rsidR="00A269EB" w:rsidRDefault="00A269EB">
      <w:pPr>
        <w:rPr>
          <w:rFonts w:asciiTheme="majorHAnsi" w:hAnsiTheme="majorHAnsi" w:cs="Times New Roman"/>
          <w:b/>
          <w:color w:val="000000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br w:type="page"/>
      </w:r>
    </w:p>
    <w:p w:rsidR="000B58AA" w:rsidRPr="000B58AA" w:rsidRDefault="000B58AA" w:rsidP="000B58AA">
      <w:pPr>
        <w:pStyle w:val="Default"/>
        <w:jc w:val="center"/>
        <w:rPr>
          <w:rFonts w:asciiTheme="majorHAnsi" w:hAnsiTheme="majorHAnsi"/>
          <w:b/>
          <w:sz w:val="28"/>
          <w:szCs w:val="28"/>
        </w:rPr>
      </w:pPr>
      <w:r w:rsidRPr="000B58AA">
        <w:rPr>
          <w:rFonts w:asciiTheme="majorHAnsi" w:hAnsiTheme="majorHAnsi"/>
          <w:b/>
          <w:sz w:val="28"/>
          <w:szCs w:val="28"/>
        </w:rPr>
        <w:lastRenderedPageBreak/>
        <w:t>Анализ результатов государственной итоговой аттестации</w:t>
      </w:r>
    </w:p>
    <w:p w:rsidR="000B58AA" w:rsidRPr="000B58AA" w:rsidRDefault="000B58AA" w:rsidP="000B58AA">
      <w:pPr>
        <w:pStyle w:val="Default"/>
        <w:jc w:val="center"/>
        <w:rPr>
          <w:rFonts w:asciiTheme="majorHAnsi" w:hAnsiTheme="majorHAnsi"/>
          <w:b/>
          <w:sz w:val="28"/>
          <w:szCs w:val="28"/>
        </w:rPr>
      </w:pPr>
      <w:r w:rsidRPr="000B58AA">
        <w:rPr>
          <w:rFonts w:asciiTheme="majorHAnsi" w:hAnsiTheme="majorHAnsi"/>
          <w:b/>
          <w:sz w:val="28"/>
          <w:szCs w:val="28"/>
        </w:rPr>
        <w:t>выпускников 9-х классов по информатике и ИКТ в 2016 году</w:t>
      </w:r>
    </w:p>
    <w:p w:rsidR="000B58AA" w:rsidRDefault="000B58AA" w:rsidP="000B58AA">
      <w:pPr>
        <w:pStyle w:val="Default"/>
        <w:jc w:val="both"/>
        <w:rPr>
          <w:rFonts w:asciiTheme="majorHAnsi" w:hAnsiTheme="majorHAnsi"/>
          <w:b/>
          <w:sz w:val="28"/>
          <w:szCs w:val="28"/>
        </w:rPr>
      </w:pPr>
    </w:p>
    <w:p w:rsidR="000B58AA" w:rsidRPr="000B58AA" w:rsidRDefault="000B58AA" w:rsidP="000B58AA">
      <w:pPr>
        <w:pStyle w:val="Default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0B58AA">
        <w:rPr>
          <w:rFonts w:asciiTheme="majorHAnsi" w:hAnsiTheme="majorHAnsi"/>
          <w:b/>
          <w:sz w:val="28"/>
          <w:szCs w:val="28"/>
        </w:rPr>
        <w:t>1.1. Характеристика контрольных измерительных материалов</w:t>
      </w:r>
    </w:p>
    <w:p w:rsidR="000B58AA" w:rsidRDefault="000B58AA" w:rsidP="000B58AA">
      <w:pPr>
        <w:pStyle w:val="Default"/>
        <w:ind w:firstLine="709"/>
        <w:jc w:val="both"/>
        <w:rPr>
          <w:rFonts w:asciiTheme="majorHAnsi" w:hAnsiTheme="majorHAnsi"/>
          <w:sz w:val="28"/>
          <w:szCs w:val="28"/>
        </w:rPr>
      </w:pPr>
      <w:r w:rsidRPr="000B58AA">
        <w:rPr>
          <w:rFonts w:asciiTheme="majorHAnsi" w:hAnsiTheme="majorHAnsi"/>
          <w:sz w:val="28"/>
          <w:szCs w:val="28"/>
        </w:rPr>
        <w:t>Структура экзаменационной работы по информатике и ИКТ</w:t>
      </w:r>
      <w:r>
        <w:rPr>
          <w:rFonts w:asciiTheme="majorHAnsi" w:hAnsiTheme="majorHAnsi"/>
          <w:sz w:val="28"/>
          <w:szCs w:val="28"/>
        </w:rPr>
        <w:t xml:space="preserve"> </w:t>
      </w:r>
      <w:r w:rsidRPr="000B58AA">
        <w:rPr>
          <w:rFonts w:asciiTheme="majorHAnsi" w:hAnsiTheme="majorHAnsi"/>
          <w:sz w:val="28"/>
          <w:szCs w:val="28"/>
        </w:rPr>
        <w:t>201</w:t>
      </w:r>
      <w:r>
        <w:rPr>
          <w:rFonts w:asciiTheme="majorHAnsi" w:hAnsiTheme="majorHAnsi"/>
          <w:sz w:val="28"/>
          <w:szCs w:val="28"/>
        </w:rPr>
        <w:t>6</w:t>
      </w:r>
      <w:r w:rsidRPr="000B58AA">
        <w:rPr>
          <w:rFonts w:asciiTheme="majorHAnsi" w:hAnsiTheme="majorHAnsi"/>
          <w:sz w:val="28"/>
          <w:szCs w:val="28"/>
        </w:rPr>
        <w:t xml:space="preserve"> года по сравнению с работой 201</w:t>
      </w:r>
      <w:r>
        <w:rPr>
          <w:rFonts w:asciiTheme="majorHAnsi" w:hAnsiTheme="majorHAnsi"/>
          <w:sz w:val="28"/>
          <w:szCs w:val="28"/>
        </w:rPr>
        <w:t>5</w:t>
      </w:r>
      <w:r w:rsidRPr="000B58AA">
        <w:rPr>
          <w:rFonts w:asciiTheme="majorHAnsi" w:hAnsiTheme="majorHAnsi"/>
          <w:sz w:val="28"/>
          <w:szCs w:val="28"/>
        </w:rPr>
        <w:t xml:space="preserve"> года, проводившейся в Российской Федерации, осталась неизменной по частям и содержательным блокам.</w:t>
      </w:r>
    </w:p>
    <w:p w:rsidR="000B58AA" w:rsidRPr="000B58AA" w:rsidRDefault="000B58AA" w:rsidP="000B5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0B58AA">
        <w:rPr>
          <w:rFonts w:asciiTheme="majorHAnsi" w:hAnsiTheme="majorHAnsi" w:cs="TimesNewRoman"/>
          <w:sz w:val="28"/>
          <w:szCs w:val="28"/>
        </w:rPr>
        <w:t>Экзаменационная работа охватывает основное содержание курса информатики и ИКТ. Охвачен наиболе</w:t>
      </w:r>
      <w:r>
        <w:rPr>
          <w:rFonts w:asciiTheme="majorHAnsi" w:hAnsiTheme="majorHAnsi" w:cs="TimesNewRoman"/>
          <w:sz w:val="28"/>
          <w:szCs w:val="28"/>
        </w:rPr>
        <w:t xml:space="preserve">е значимый материал, входящий в </w:t>
      </w:r>
      <w:r w:rsidRPr="000B58AA">
        <w:rPr>
          <w:rFonts w:asciiTheme="majorHAnsi" w:hAnsiTheme="majorHAnsi" w:cs="TimesNewRoman"/>
          <w:sz w:val="28"/>
          <w:szCs w:val="28"/>
        </w:rPr>
        <w:t>Федеральный компонент государственного образовательного стандарта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0B58AA">
        <w:rPr>
          <w:rFonts w:asciiTheme="majorHAnsi" w:hAnsiTheme="majorHAnsi" w:cs="TimesNewRoman"/>
          <w:sz w:val="28"/>
          <w:szCs w:val="28"/>
        </w:rPr>
        <w:t>основного общего образования, утвержденного в 2004 г.</w:t>
      </w:r>
    </w:p>
    <w:p w:rsidR="00C7725B" w:rsidRPr="00C7725B" w:rsidRDefault="00C7725B" w:rsidP="00C7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C7725B">
        <w:rPr>
          <w:rFonts w:asciiTheme="majorHAnsi" w:hAnsiTheme="majorHAnsi" w:cs="TimesNewRoman"/>
          <w:sz w:val="28"/>
          <w:szCs w:val="28"/>
        </w:rPr>
        <w:t>Часть 1 экзаменационной работы содержит 11 заданий базового уровня сложности и 7 заданий повышенного уровня сложности.</w:t>
      </w:r>
    </w:p>
    <w:p w:rsidR="00C7725B" w:rsidRPr="00C7725B" w:rsidRDefault="00C7725B" w:rsidP="00C7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C7725B">
        <w:rPr>
          <w:rFonts w:asciiTheme="majorHAnsi" w:hAnsiTheme="majorHAnsi" w:cs="TimesNewRoman"/>
          <w:sz w:val="28"/>
          <w:szCs w:val="28"/>
        </w:rPr>
        <w:t>Часть 2 содержит 2 задания высокого уровня сложности.</w:t>
      </w:r>
    </w:p>
    <w:p w:rsidR="00C7725B" w:rsidRPr="00C7725B" w:rsidRDefault="00C7725B" w:rsidP="00C7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C7725B">
        <w:rPr>
          <w:rFonts w:asciiTheme="majorHAnsi" w:hAnsiTheme="majorHAnsi" w:cs="TimesNewRoman"/>
          <w:sz w:val="28"/>
          <w:szCs w:val="28"/>
        </w:rPr>
        <w:t>Предполагаемый результат выполнения заданий базового уровня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>сложности – 60–90%; заданий повышенного уровня – 40–60%; заданий высокого уровня – менее 40%.</w:t>
      </w:r>
    </w:p>
    <w:p w:rsidR="00E3505E" w:rsidRDefault="00C7725B" w:rsidP="00C7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C7725B">
        <w:rPr>
          <w:rFonts w:asciiTheme="majorHAnsi" w:hAnsiTheme="majorHAnsi" w:cs="TimesNewRoman"/>
          <w:sz w:val="28"/>
          <w:szCs w:val="28"/>
        </w:rPr>
        <w:t>Для оценки достижения базового уровня используются задания с записью краткого ответа. Достижение уровня повышенной подготовки проверяется с помощью заданий с кратким и развернутым ответами. Для проверки достижения высокого уровня подготовки в экзаменационной работе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 xml:space="preserve">используются задания с развернутым ответом. </w:t>
      </w:r>
    </w:p>
    <w:p w:rsidR="00E3505E" w:rsidRPr="000B58AA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 xml:space="preserve">Задания </w:t>
      </w:r>
      <w:r w:rsidRPr="000B58AA">
        <w:rPr>
          <w:rFonts w:asciiTheme="majorHAnsi" w:hAnsiTheme="majorHAnsi" w:cs="TimesNewRoman"/>
          <w:sz w:val="28"/>
          <w:szCs w:val="28"/>
        </w:rPr>
        <w:t>части</w:t>
      </w:r>
      <w:r>
        <w:rPr>
          <w:rFonts w:asciiTheme="majorHAnsi" w:hAnsiTheme="majorHAnsi" w:cs="TimesNewRoman"/>
          <w:sz w:val="28"/>
          <w:szCs w:val="28"/>
        </w:rPr>
        <w:t xml:space="preserve"> 2</w:t>
      </w:r>
      <w:r w:rsidRPr="000B58AA">
        <w:rPr>
          <w:rFonts w:asciiTheme="majorHAnsi" w:hAnsiTheme="majorHAnsi" w:cs="TimesNewRoman"/>
          <w:sz w:val="28"/>
          <w:szCs w:val="28"/>
        </w:rPr>
        <w:t xml:space="preserve"> подразумевают практич</w:t>
      </w:r>
      <w:r>
        <w:rPr>
          <w:rFonts w:asciiTheme="majorHAnsi" w:hAnsiTheme="majorHAnsi" w:cs="TimesNewRoman"/>
          <w:sz w:val="28"/>
          <w:szCs w:val="28"/>
        </w:rPr>
        <w:t>ескую работу учащихся за компью</w:t>
      </w:r>
      <w:r w:rsidRPr="000B58AA">
        <w:rPr>
          <w:rFonts w:asciiTheme="majorHAnsi" w:hAnsiTheme="majorHAnsi" w:cs="TimesNewRoman"/>
          <w:sz w:val="28"/>
          <w:szCs w:val="28"/>
        </w:rPr>
        <w:t>тером с использованием специального программного обеспечения.</w:t>
      </w:r>
    </w:p>
    <w:p w:rsidR="00E3505E" w:rsidRPr="000B58AA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0B58AA">
        <w:rPr>
          <w:rFonts w:asciiTheme="majorHAnsi" w:hAnsiTheme="majorHAnsi" w:cs="TimesNewRoman"/>
          <w:sz w:val="28"/>
          <w:szCs w:val="28"/>
        </w:rPr>
        <w:t>Результатом исполнения каждого задания является отдельный файл.</w:t>
      </w:r>
    </w:p>
    <w:p w:rsidR="00E3505E" w:rsidRPr="000B58AA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0B58AA">
        <w:rPr>
          <w:rFonts w:asciiTheme="majorHAnsi" w:hAnsiTheme="majorHAnsi" w:cs="TimesNewRoman"/>
          <w:sz w:val="28"/>
          <w:szCs w:val="28"/>
        </w:rPr>
        <w:t xml:space="preserve">Задание </w:t>
      </w:r>
      <w:r>
        <w:rPr>
          <w:rFonts w:asciiTheme="majorHAnsi" w:hAnsiTheme="majorHAnsi" w:cs="TimesNewRoman"/>
          <w:sz w:val="28"/>
          <w:szCs w:val="28"/>
        </w:rPr>
        <w:t>20</w:t>
      </w:r>
      <w:r w:rsidRPr="000B58AA">
        <w:rPr>
          <w:rFonts w:asciiTheme="majorHAnsi" w:hAnsiTheme="majorHAnsi" w:cs="TimesNewRoman"/>
          <w:sz w:val="28"/>
          <w:szCs w:val="28"/>
        </w:rPr>
        <w:t xml:space="preserve"> дается в двух вариантах: </w:t>
      </w:r>
      <w:r>
        <w:rPr>
          <w:rFonts w:asciiTheme="majorHAnsi" w:hAnsiTheme="majorHAnsi" w:cs="TimesNewRoman"/>
          <w:sz w:val="28"/>
          <w:szCs w:val="28"/>
        </w:rPr>
        <w:t>20</w:t>
      </w:r>
      <w:r w:rsidRPr="000B58AA">
        <w:rPr>
          <w:rFonts w:asciiTheme="majorHAnsi" w:hAnsiTheme="majorHAnsi" w:cs="TimesNewRoman"/>
          <w:sz w:val="28"/>
          <w:szCs w:val="28"/>
        </w:rPr>
        <w:t xml:space="preserve">.1 и </w:t>
      </w:r>
      <w:r>
        <w:rPr>
          <w:rFonts w:asciiTheme="majorHAnsi" w:hAnsiTheme="majorHAnsi" w:cs="TimesNewRoman"/>
          <w:sz w:val="28"/>
          <w:szCs w:val="28"/>
        </w:rPr>
        <w:t>20</w:t>
      </w:r>
      <w:r w:rsidRPr="000B58AA">
        <w:rPr>
          <w:rFonts w:asciiTheme="majorHAnsi" w:hAnsiTheme="majorHAnsi" w:cs="TimesNewRoman"/>
          <w:sz w:val="28"/>
          <w:szCs w:val="28"/>
        </w:rPr>
        <w:t>.2; учащийся должен выбрать один из вариантов задания.</w:t>
      </w:r>
    </w:p>
    <w:p w:rsidR="00C7725B" w:rsidRPr="00C7725B" w:rsidRDefault="00C7725B" w:rsidP="00C7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C7725B">
        <w:rPr>
          <w:rFonts w:asciiTheme="majorHAnsi" w:hAnsiTheme="majorHAnsi" w:cs="TimesNewRoman"/>
          <w:sz w:val="28"/>
          <w:szCs w:val="28"/>
        </w:rPr>
        <w:t>Распределение заданий по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 xml:space="preserve">уровням сложности представлено в таблице </w:t>
      </w:r>
      <w:r>
        <w:rPr>
          <w:rFonts w:asciiTheme="majorHAnsi" w:hAnsiTheme="majorHAnsi" w:cs="TimesNewRoman"/>
          <w:sz w:val="28"/>
          <w:szCs w:val="28"/>
        </w:rPr>
        <w:t>1</w:t>
      </w:r>
      <w:r w:rsidRPr="00C7725B">
        <w:rPr>
          <w:rFonts w:asciiTheme="majorHAnsi" w:hAnsiTheme="majorHAnsi" w:cs="TimesNewRoman"/>
          <w:sz w:val="28"/>
          <w:szCs w:val="28"/>
        </w:rPr>
        <w:t>.</w:t>
      </w:r>
    </w:p>
    <w:p w:rsidR="00C7725B" w:rsidRPr="00C7725B" w:rsidRDefault="00C7725B" w:rsidP="00C7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C7725B">
        <w:rPr>
          <w:rFonts w:asciiTheme="majorHAnsi" w:hAnsiTheme="majorHAnsi" w:cs="TimesNewRoman"/>
          <w:sz w:val="28"/>
          <w:szCs w:val="28"/>
        </w:rPr>
        <w:t xml:space="preserve">Таблица </w:t>
      </w:r>
      <w:r>
        <w:rPr>
          <w:rFonts w:asciiTheme="majorHAnsi" w:hAnsiTheme="majorHAnsi" w:cs="TimesNewRoman"/>
          <w:sz w:val="28"/>
          <w:szCs w:val="28"/>
        </w:rPr>
        <w:t>1</w:t>
      </w:r>
    </w:p>
    <w:p w:rsidR="00C7725B" w:rsidRPr="00C7725B" w:rsidRDefault="00C7725B" w:rsidP="00C772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"/>
          <w:b/>
          <w:sz w:val="28"/>
          <w:szCs w:val="28"/>
        </w:rPr>
      </w:pPr>
      <w:r w:rsidRPr="00C7725B">
        <w:rPr>
          <w:rFonts w:asciiTheme="majorHAnsi" w:hAnsiTheme="majorHAnsi" w:cs="TimesNewRoman"/>
          <w:b/>
          <w:sz w:val="28"/>
          <w:szCs w:val="28"/>
        </w:rPr>
        <w:t>Распределение заданий экзаменационной работы по уровням сложности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975"/>
        <w:gridCol w:w="1535"/>
        <w:gridCol w:w="1985"/>
        <w:gridCol w:w="4394"/>
      </w:tblGrid>
      <w:tr w:rsidR="00C7725B" w:rsidTr="00C7725B">
        <w:tc>
          <w:tcPr>
            <w:tcW w:w="1975" w:type="dxa"/>
          </w:tcPr>
          <w:p w:rsidR="00C7725B" w:rsidRP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4"/>
                <w:szCs w:val="28"/>
              </w:rPr>
            </w:pPr>
            <w:r w:rsidRPr="00C7725B">
              <w:rPr>
                <w:rFonts w:asciiTheme="majorHAnsi" w:hAnsiTheme="majorHAnsi" w:cs="TimesNewRoman"/>
                <w:sz w:val="24"/>
                <w:szCs w:val="28"/>
              </w:rPr>
              <w:t>Уровень сложности</w:t>
            </w:r>
          </w:p>
          <w:p w:rsidR="00C7725B" w:rsidRP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4"/>
                <w:szCs w:val="28"/>
              </w:rPr>
            </w:pPr>
            <w:r w:rsidRPr="00C7725B">
              <w:rPr>
                <w:rFonts w:asciiTheme="majorHAnsi" w:hAnsiTheme="majorHAnsi" w:cs="TimesNewRoman"/>
                <w:sz w:val="24"/>
                <w:szCs w:val="28"/>
              </w:rPr>
              <w:t>заданий</w:t>
            </w:r>
          </w:p>
        </w:tc>
        <w:tc>
          <w:tcPr>
            <w:tcW w:w="1535" w:type="dxa"/>
          </w:tcPr>
          <w:p w:rsidR="00C7725B" w:rsidRP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4"/>
                <w:szCs w:val="28"/>
              </w:rPr>
            </w:pPr>
            <w:r w:rsidRPr="00C7725B">
              <w:rPr>
                <w:rFonts w:asciiTheme="majorHAnsi" w:hAnsiTheme="majorHAnsi" w:cs="TimesNewRoman"/>
                <w:sz w:val="24"/>
                <w:szCs w:val="28"/>
              </w:rPr>
              <w:t>Количество</w:t>
            </w:r>
          </w:p>
          <w:p w:rsidR="00C7725B" w:rsidRP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4"/>
                <w:szCs w:val="28"/>
              </w:rPr>
            </w:pPr>
            <w:r w:rsidRPr="00C7725B">
              <w:rPr>
                <w:rFonts w:asciiTheme="majorHAnsi" w:hAnsiTheme="majorHAnsi" w:cs="TimesNewRoman"/>
                <w:sz w:val="24"/>
                <w:szCs w:val="28"/>
              </w:rPr>
              <w:t>заданий</w:t>
            </w:r>
          </w:p>
        </w:tc>
        <w:tc>
          <w:tcPr>
            <w:tcW w:w="1985" w:type="dxa"/>
          </w:tcPr>
          <w:p w:rsidR="00C7725B" w:rsidRP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4"/>
                <w:szCs w:val="28"/>
              </w:rPr>
            </w:pPr>
            <w:r w:rsidRPr="00C7725B">
              <w:rPr>
                <w:rFonts w:asciiTheme="majorHAnsi" w:hAnsiTheme="majorHAnsi" w:cs="TimesNewRoman"/>
                <w:sz w:val="24"/>
                <w:szCs w:val="28"/>
              </w:rPr>
              <w:t>Максимальный</w:t>
            </w:r>
          </w:p>
          <w:p w:rsidR="00C7725B" w:rsidRP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4"/>
                <w:szCs w:val="28"/>
              </w:rPr>
            </w:pPr>
            <w:r w:rsidRPr="00C7725B">
              <w:rPr>
                <w:rFonts w:asciiTheme="majorHAnsi" w:hAnsiTheme="majorHAnsi" w:cs="TimesNewRoman"/>
                <w:sz w:val="24"/>
                <w:szCs w:val="28"/>
              </w:rPr>
              <w:t>первичный балл</w:t>
            </w:r>
          </w:p>
        </w:tc>
        <w:tc>
          <w:tcPr>
            <w:tcW w:w="4394" w:type="dxa"/>
          </w:tcPr>
          <w:p w:rsidR="00C7725B" w:rsidRP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4"/>
                <w:szCs w:val="28"/>
              </w:rPr>
            </w:pPr>
            <w:r w:rsidRPr="00C7725B">
              <w:rPr>
                <w:rFonts w:asciiTheme="majorHAnsi" w:hAnsiTheme="majorHAnsi" w:cs="TimesNewRoman"/>
                <w:sz w:val="24"/>
                <w:szCs w:val="28"/>
              </w:rPr>
              <w:t>Процент максимального первичного</w:t>
            </w:r>
            <w:r>
              <w:rPr>
                <w:rFonts w:asciiTheme="majorHAnsi" w:hAnsiTheme="majorHAnsi" w:cs="TimesNewRoman"/>
                <w:sz w:val="24"/>
                <w:szCs w:val="28"/>
              </w:rPr>
              <w:t xml:space="preserve"> </w:t>
            </w:r>
            <w:r w:rsidRPr="00C7725B">
              <w:rPr>
                <w:rFonts w:asciiTheme="majorHAnsi" w:hAnsiTheme="majorHAnsi" w:cs="TimesNewRoman"/>
                <w:sz w:val="24"/>
                <w:szCs w:val="28"/>
              </w:rPr>
              <w:t>балла за выполнение заданий данного уровня сложности от максимального первичного балла за всю работу, равного 22</w:t>
            </w:r>
          </w:p>
        </w:tc>
      </w:tr>
      <w:tr w:rsidR="00C7725B" w:rsidTr="00C7725B">
        <w:tc>
          <w:tcPr>
            <w:tcW w:w="197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Базовый</w:t>
            </w:r>
          </w:p>
        </w:tc>
        <w:tc>
          <w:tcPr>
            <w:tcW w:w="153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>
              <w:rPr>
                <w:rFonts w:asciiTheme="majorHAnsi" w:hAnsiTheme="majorHAnsi" w:cs="TimesNewRoman"/>
                <w:sz w:val="28"/>
                <w:szCs w:val="28"/>
              </w:rPr>
              <w:t>50</w:t>
            </w:r>
          </w:p>
        </w:tc>
      </w:tr>
      <w:tr w:rsidR="00C7725B" w:rsidTr="00C7725B">
        <w:tc>
          <w:tcPr>
            <w:tcW w:w="197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Повышенный</w:t>
            </w:r>
          </w:p>
        </w:tc>
        <w:tc>
          <w:tcPr>
            <w:tcW w:w="153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>
              <w:rPr>
                <w:rFonts w:asciiTheme="majorHAnsi" w:hAnsiTheme="majorHAnsi" w:cs="TimesNewRoman"/>
                <w:sz w:val="28"/>
                <w:szCs w:val="28"/>
              </w:rPr>
              <w:t>32</w:t>
            </w:r>
          </w:p>
        </w:tc>
      </w:tr>
      <w:tr w:rsidR="00C7725B" w:rsidTr="00C7725B">
        <w:tc>
          <w:tcPr>
            <w:tcW w:w="197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Высокий</w:t>
            </w:r>
          </w:p>
        </w:tc>
        <w:tc>
          <w:tcPr>
            <w:tcW w:w="153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>
              <w:rPr>
                <w:rFonts w:asciiTheme="majorHAnsi" w:hAnsiTheme="majorHAnsi" w:cs="TimesNewRoman"/>
                <w:sz w:val="28"/>
                <w:szCs w:val="28"/>
              </w:rPr>
              <w:t>18</w:t>
            </w:r>
          </w:p>
        </w:tc>
      </w:tr>
      <w:tr w:rsidR="00C7725B" w:rsidTr="00C7725B">
        <w:tc>
          <w:tcPr>
            <w:tcW w:w="197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Итого</w:t>
            </w:r>
          </w:p>
        </w:tc>
        <w:tc>
          <w:tcPr>
            <w:tcW w:w="153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22</w:t>
            </w:r>
          </w:p>
        </w:tc>
        <w:tc>
          <w:tcPr>
            <w:tcW w:w="4394" w:type="dxa"/>
          </w:tcPr>
          <w:p w:rsidR="00C7725B" w:rsidRDefault="00C7725B" w:rsidP="00C7725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"/>
                <w:sz w:val="28"/>
                <w:szCs w:val="28"/>
              </w:rPr>
            </w:pPr>
            <w:r w:rsidRPr="00C7725B">
              <w:rPr>
                <w:rFonts w:asciiTheme="majorHAnsi" w:hAnsiTheme="majorHAnsi" w:cs="TimesNewRoman"/>
                <w:sz w:val="28"/>
                <w:szCs w:val="28"/>
              </w:rPr>
              <w:t>100</w:t>
            </w:r>
          </w:p>
        </w:tc>
      </w:tr>
    </w:tbl>
    <w:p w:rsidR="00C7725B" w:rsidRDefault="00C7725B" w:rsidP="00C7725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"/>
          <w:sz w:val="28"/>
          <w:szCs w:val="28"/>
        </w:rPr>
      </w:pPr>
    </w:p>
    <w:p w:rsidR="00A269EB" w:rsidRDefault="00A269EB" w:rsidP="00B16F52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/>
          <w:bCs/>
          <w:sz w:val="28"/>
          <w:szCs w:val="28"/>
        </w:rPr>
      </w:pPr>
    </w:p>
    <w:p w:rsidR="00A269EB" w:rsidRDefault="00A269EB" w:rsidP="00B16F52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/>
          <w:bCs/>
          <w:sz w:val="28"/>
          <w:szCs w:val="28"/>
        </w:rPr>
      </w:pPr>
    </w:p>
    <w:p w:rsidR="00A269EB" w:rsidRDefault="00A269EB" w:rsidP="00B16F52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/>
          <w:bCs/>
          <w:sz w:val="28"/>
          <w:szCs w:val="28"/>
        </w:rPr>
      </w:pPr>
    </w:p>
    <w:p w:rsidR="00B16F52" w:rsidRPr="00B16F52" w:rsidRDefault="00B16F52" w:rsidP="00B16F52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/>
          <w:bCs/>
          <w:sz w:val="28"/>
          <w:szCs w:val="28"/>
        </w:rPr>
      </w:pPr>
      <w:r w:rsidRPr="00B16F52">
        <w:rPr>
          <w:rFonts w:asciiTheme="majorHAnsi" w:hAnsiTheme="majorHAnsi" w:cs="TimesNewRomanPS-BoldMT"/>
          <w:b/>
          <w:bCs/>
          <w:sz w:val="28"/>
          <w:szCs w:val="28"/>
        </w:rPr>
        <w:lastRenderedPageBreak/>
        <w:t>1.2. Общая характеристика участников ГИА по информатике и ИКТ</w:t>
      </w:r>
    </w:p>
    <w:p w:rsidR="00B16F52" w:rsidRPr="00B16F52" w:rsidRDefault="00B16F52" w:rsidP="00B1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B16F52">
        <w:rPr>
          <w:rFonts w:asciiTheme="majorHAnsi" w:hAnsiTheme="majorHAnsi" w:cs="TimesNewRoman"/>
          <w:sz w:val="28"/>
          <w:szCs w:val="28"/>
        </w:rPr>
        <w:t>Общие сведения об участии выпуск</w:t>
      </w:r>
      <w:r>
        <w:rPr>
          <w:rFonts w:asciiTheme="majorHAnsi" w:hAnsiTheme="majorHAnsi" w:cs="TimesNewRoman"/>
          <w:sz w:val="28"/>
          <w:szCs w:val="28"/>
        </w:rPr>
        <w:t>ников 9 классов в государственной итоговой</w:t>
      </w:r>
      <w:r w:rsidRPr="00B16F52">
        <w:rPr>
          <w:rFonts w:asciiTheme="majorHAnsi" w:hAnsiTheme="majorHAnsi" w:cs="TimesNewRoman"/>
          <w:sz w:val="28"/>
          <w:szCs w:val="28"/>
        </w:rPr>
        <w:t xml:space="preserve"> аттестации по информатике и ИКТ в 201</w:t>
      </w:r>
      <w:r>
        <w:rPr>
          <w:rFonts w:asciiTheme="majorHAnsi" w:hAnsiTheme="majorHAnsi" w:cs="TimesNewRoman"/>
          <w:sz w:val="28"/>
          <w:szCs w:val="28"/>
        </w:rPr>
        <w:t>6</w:t>
      </w:r>
      <w:r w:rsidRPr="00B16F52">
        <w:rPr>
          <w:rFonts w:asciiTheme="majorHAnsi" w:hAnsiTheme="majorHAnsi" w:cs="TimesNewRoman"/>
          <w:sz w:val="28"/>
          <w:szCs w:val="28"/>
        </w:rPr>
        <w:t xml:space="preserve"> году приведены в табл. </w:t>
      </w:r>
      <w:r>
        <w:rPr>
          <w:rFonts w:asciiTheme="majorHAnsi" w:hAnsiTheme="majorHAnsi" w:cs="TimesNewRoman"/>
          <w:sz w:val="28"/>
          <w:szCs w:val="28"/>
        </w:rPr>
        <w:t>2.</w:t>
      </w:r>
    </w:p>
    <w:p w:rsidR="00B16F52" w:rsidRDefault="00B16F52" w:rsidP="00B16F52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ItalicMT"/>
          <w:i/>
          <w:iCs/>
          <w:sz w:val="28"/>
          <w:szCs w:val="28"/>
        </w:rPr>
      </w:pPr>
      <w:r w:rsidRPr="00B16F52">
        <w:rPr>
          <w:rFonts w:asciiTheme="majorHAnsi" w:hAnsiTheme="majorHAnsi" w:cs="TimesNewRomanPS-ItalicMT"/>
          <w:i/>
          <w:iCs/>
          <w:sz w:val="28"/>
          <w:szCs w:val="28"/>
        </w:rPr>
        <w:t xml:space="preserve">Таблица </w:t>
      </w:r>
      <w:r>
        <w:rPr>
          <w:rFonts w:asciiTheme="majorHAnsi" w:hAnsiTheme="majorHAnsi" w:cs="TimesNewRomanPS-ItalicMT"/>
          <w:i/>
          <w:iCs/>
          <w:sz w:val="28"/>
          <w:szCs w:val="28"/>
        </w:rPr>
        <w:t>2</w:t>
      </w:r>
    </w:p>
    <w:p w:rsidR="00B16F52" w:rsidRDefault="00B16F52" w:rsidP="00B16F52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/>
          <w:bCs/>
          <w:sz w:val="28"/>
          <w:szCs w:val="28"/>
        </w:rPr>
      </w:pPr>
      <w:r w:rsidRPr="00B16F52">
        <w:rPr>
          <w:rFonts w:asciiTheme="majorHAnsi" w:hAnsiTheme="majorHAnsi" w:cs="TimesNewRomanPS-BoldMT"/>
          <w:b/>
          <w:bCs/>
          <w:sz w:val="28"/>
          <w:szCs w:val="28"/>
        </w:rPr>
        <w:t xml:space="preserve">Сведения об участниках </w:t>
      </w:r>
      <w:r>
        <w:rPr>
          <w:rFonts w:asciiTheme="majorHAnsi" w:hAnsiTheme="majorHAnsi" w:cs="TimesNewRomanPS-BoldMT"/>
          <w:b/>
          <w:bCs/>
          <w:sz w:val="28"/>
          <w:szCs w:val="28"/>
        </w:rPr>
        <w:t xml:space="preserve">ГИА </w:t>
      </w:r>
      <w:r w:rsidRPr="00B16F52">
        <w:rPr>
          <w:rFonts w:asciiTheme="majorHAnsi" w:hAnsiTheme="majorHAnsi" w:cs="TimesNewRomanPS-BoldMT"/>
          <w:b/>
          <w:bCs/>
          <w:sz w:val="28"/>
          <w:szCs w:val="28"/>
        </w:rPr>
        <w:t>по информатике и ИКТ 201</w:t>
      </w:r>
      <w:r>
        <w:rPr>
          <w:rFonts w:asciiTheme="majorHAnsi" w:hAnsiTheme="majorHAnsi" w:cs="TimesNewRomanPS-BoldMT"/>
          <w:b/>
          <w:bCs/>
          <w:sz w:val="28"/>
          <w:szCs w:val="28"/>
        </w:rPr>
        <w:t>6</w:t>
      </w:r>
      <w:r w:rsidRPr="00B16F52">
        <w:rPr>
          <w:rFonts w:asciiTheme="majorHAnsi" w:hAnsiTheme="majorHAnsi" w:cs="TimesNewRomanPS-BoldMT"/>
          <w:b/>
          <w:bCs/>
          <w:sz w:val="28"/>
          <w:szCs w:val="28"/>
        </w:rPr>
        <w:t xml:space="preserve"> года</w:t>
      </w:r>
    </w:p>
    <w:p w:rsidR="008F01F3" w:rsidRPr="00B16F52" w:rsidRDefault="008F01F3" w:rsidP="00B16F52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/>
          <w:bCs/>
          <w:sz w:val="28"/>
          <w:szCs w:val="28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369"/>
        <w:gridCol w:w="1812"/>
        <w:gridCol w:w="2164"/>
        <w:gridCol w:w="3119"/>
      </w:tblGrid>
      <w:tr w:rsidR="00B16F52" w:rsidTr="00B16F52">
        <w:trPr>
          <w:trHeight w:val="517"/>
        </w:trPr>
        <w:tc>
          <w:tcPr>
            <w:tcW w:w="2369" w:type="dxa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</w:pPr>
            <w:r w:rsidRPr="00B16F52"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  <w:t>Зарегистрировано</w:t>
            </w:r>
          </w:p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</w:pPr>
            <w:r w:rsidRPr="00B16F52"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  <w:t>на экзамен, чел</w:t>
            </w:r>
          </w:p>
        </w:tc>
        <w:tc>
          <w:tcPr>
            <w:tcW w:w="1812" w:type="dxa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</w:pPr>
            <w:r w:rsidRPr="00B16F52"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  <w:t>Не явилось на экзамен</w:t>
            </w:r>
          </w:p>
        </w:tc>
        <w:tc>
          <w:tcPr>
            <w:tcW w:w="2164" w:type="dxa"/>
            <w:vAlign w:val="center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</w:pPr>
            <w:r w:rsidRPr="00B16F52"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  <w:t>Явилось</w:t>
            </w:r>
          </w:p>
        </w:tc>
        <w:tc>
          <w:tcPr>
            <w:tcW w:w="3119" w:type="dxa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</w:pPr>
            <w:r w:rsidRPr="00B16F52"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  <w:t>Не приступили</w:t>
            </w:r>
          </w:p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</w:pPr>
            <w:r w:rsidRPr="00B16F52">
              <w:rPr>
                <w:rFonts w:asciiTheme="majorHAnsi" w:hAnsiTheme="majorHAnsi" w:cs="TimesNewRomanPS-BoldMT"/>
                <w:b/>
                <w:bCs/>
                <w:sz w:val="24"/>
                <w:szCs w:val="28"/>
              </w:rPr>
              <w:t>к выполнению части 3</w:t>
            </w:r>
          </w:p>
        </w:tc>
      </w:tr>
      <w:tr w:rsidR="00B16F52" w:rsidTr="00B16F52">
        <w:tc>
          <w:tcPr>
            <w:tcW w:w="2369" w:type="dxa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B16F52">
              <w:rPr>
                <w:rFonts w:asciiTheme="majorHAnsi" w:hAnsiTheme="majorHAnsi" w:cs="TimesNewRomanPS-BoldMT"/>
                <w:bCs/>
                <w:sz w:val="28"/>
                <w:szCs w:val="28"/>
              </w:rPr>
              <w:t>10</w:t>
            </w:r>
          </w:p>
        </w:tc>
        <w:tc>
          <w:tcPr>
            <w:tcW w:w="1812" w:type="dxa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 w:val="28"/>
                <w:szCs w:val="28"/>
              </w:rPr>
              <w:t>0 (0%)</w:t>
            </w:r>
          </w:p>
        </w:tc>
        <w:tc>
          <w:tcPr>
            <w:tcW w:w="2164" w:type="dxa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 w:val="28"/>
                <w:szCs w:val="28"/>
              </w:rPr>
              <w:t>10 (100%)</w:t>
            </w:r>
          </w:p>
        </w:tc>
        <w:tc>
          <w:tcPr>
            <w:tcW w:w="3119" w:type="dxa"/>
          </w:tcPr>
          <w:p w:rsidR="00B16F52" w:rsidRPr="00B16F52" w:rsidRDefault="00B16F52" w:rsidP="00B16F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 w:val="28"/>
                <w:szCs w:val="28"/>
              </w:rPr>
              <w:t>3 (30%)</w:t>
            </w:r>
          </w:p>
        </w:tc>
      </w:tr>
    </w:tbl>
    <w:p w:rsidR="008F01F3" w:rsidRDefault="008F01F3" w:rsidP="008F01F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000000" w:rsidRPr="008F01F3" w:rsidRDefault="004801D9" w:rsidP="008F01F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8F01F3">
        <w:rPr>
          <w:rFonts w:asciiTheme="majorHAnsi" w:hAnsiTheme="majorHAnsi" w:cs="TimesNewRomanPS-BoldMT"/>
          <w:bCs/>
          <w:sz w:val="28"/>
          <w:szCs w:val="28"/>
        </w:rPr>
        <w:t>10 участников - 18% выпускников</w:t>
      </w:r>
    </w:p>
    <w:p w:rsidR="00000000" w:rsidRPr="008F01F3" w:rsidRDefault="004801D9" w:rsidP="008F01F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8F01F3">
        <w:rPr>
          <w:rFonts w:asciiTheme="majorHAnsi" w:hAnsiTheme="majorHAnsi" w:cs="TimesNewRomanPS-BoldMT"/>
          <w:bCs/>
          <w:sz w:val="28"/>
          <w:szCs w:val="28"/>
        </w:rPr>
        <w:t>100 % юношей и 0% девушек</w:t>
      </w:r>
    </w:p>
    <w:p w:rsidR="00A269EB" w:rsidRPr="008F01F3" w:rsidRDefault="00A269EB" w:rsidP="00B1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B16F52" w:rsidRPr="00B16F52" w:rsidRDefault="00B16F52" w:rsidP="00B1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/>
          <w:bCs/>
          <w:sz w:val="28"/>
          <w:szCs w:val="28"/>
        </w:rPr>
      </w:pPr>
      <w:r>
        <w:rPr>
          <w:rFonts w:asciiTheme="majorHAnsi" w:hAnsiTheme="majorHAnsi" w:cs="TimesNewRomanPS-BoldMT"/>
          <w:b/>
          <w:bCs/>
          <w:sz w:val="28"/>
          <w:szCs w:val="28"/>
        </w:rPr>
        <w:t>1.3. О</w:t>
      </w:r>
      <w:r w:rsidRPr="00B16F52">
        <w:rPr>
          <w:rFonts w:asciiTheme="majorHAnsi" w:hAnsiTheme="majorHAnsi" w:cs="TimesNewRomanPS-BoldMT"/>
          <w:b/>
          <w:bCs/>
          <w:sz w:val="28"/>
          <w:szCs w:val="28"/>
        </w:rPr>
        <w:t>сновные результаты ГИА по информатике и ИКТ</w:t>
      </w:r>
    </w:p>
    <w:p w:rsidR="00B16F52" w:rsidRPr="00B16F52" w:rsidRDefault="00B16F52" w:rsidP="00B1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B16F52">
        <w:rPr>
          <w:rFonts w:asciiTheme="majorHAnsi" w:hAnsiTheme="majorHAnsi" w:cs="TimesNewRoman"/>
          <w:sz w:val="28"/>
          <w:szCs w:val="28"/>
        </w:rPr>
        <w:t xml:space="preserve">Для оценивания результатов выполнения </w:t>
      </w:r>
      <w:proofErr w:type="gramStart"/>
      <w:r w:rsidRPr="00B16F52">
        <w:rPr>
          <w:rFonts w:asciiTheme="majorHAnsi" w:hAnsiTheme="majorHAnsi" w:cs="TimesNewRoman"/>
          <w:sz w:val="28"/>
          <w:szCs w:val="28"/>
        </w:rPr>
        <w:t>экзаменуемыми</w:t>
      </w:r>
      <w:proofErr w:type="gramEnd"/>
      <w:r w:rsidRPr="00B16F52">
        <w:rPr>
          <w:rFonts w:asciiTheme="majorHAnsi" w:hAnsiTheme="majorHAnsi" w:cs="TimesNewRoman"/>
          <w:sz w:val="28"/>
          <w:szCs w:val="28"/>
        </w:rPr>
        <w:t xml:space="preserve"> работ применялся такой количественный показатель, как общий балл (рейтинг).</w:t>
      </w:r>
    </w:p>
    <w:p w:rsidR="00B16F52" w:rsidRPr="00B16F52" w:rsidRDefault="00B16F52" w:rsidP="00B1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/>
          <w:bCs/>
          <w:sz w:val="28"/>
          <w:szCs w:val="28"/>
        </w:rPr>
      </w:pPr>
      <w:r w:rsidRPr="00B16F52">
        <w:rPr>
          <w:rFonts w:asciiTheme="majorHAnsi" w:hAnsiTheme="majorHAnsi" w:cs="TimesNewRoman"/>
          <w:sz w:val="28"/>
          <w:szCs w:val="28"/>
        </w:rPr>
        <w:t>Традиционная отметка («2», «3», «4» и «5») носила рекомендательный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B16F52">
        <w:rPr>
          <w:rFonts w:asciiTheme="majorHAnsi" w:hAnsiTheme="majorHAnsi" w:cs="TimesNewRoman"/>
          <w:sz w:val="28"/>
          <w:szCs w:val="28"/>
        </w:rPr>
        <w:t>характер.</w:t>
      </w:r>
    </w:p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Cs/>
          <w:i/>
          <w:sz w:val="28"/>
          <w:szCs w:val="28"/>
        </w:rPr>
      </w:pPr>
      <w:r>
        <w:rPr>
          <w:rFonts w:asciiTheme="majorHAnsi" w:hAnsiTheme="majorHAnsi" w:cs="TimesNewRomanPS-BoldMT"/>
          <w:bCs/>
          <w:i/>
          <w:sz w:val="28"/>
          <w:szCs w:val="28"/>
        </w:rPr>
        <w:t>Таблица 3</w:t>
      </w:r>
    </w:p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>Шкала пересчета первичного балла за выполнение</w:t>
      </w:r>
    </w:p>
    <w:p w:rsid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>экзаменационной работы в отметку по пятибалльной шкале</w:t>
      </w:r>
    </w:p>
    <w:p w:rsidR="008F01F3" w:rsidRPr="00E3505E" w:rsidRDefault="008F01F3" w:rsidP="00E35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E3505E" w:rsidTr="00E3505E"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Общий балл</w:t>
            </w:r>
          </w:p>
        </w:tc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0-4</w:t>
            </w:r>
          </w:p>
        </w:tc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5-11</w:t>
            </w:r>
          </w:p>
        </w:tc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12-17</w:t>
            </w:r>
          </w:p>
        </w:tc>
        <w:tc>
          <w:tcPr>
            <w:tcW w:w="2000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18-22</w:t>
            </w:r>
          </w:p>
        </w:tc>
      </w:tr>
      <w:tr w:rsidR="00E3505E" w:rsidTr="00E3505E"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Отметка</w:t>
            </w:r>
          </w:p>
        </w:tc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«2»</w:t>
            </w:r>
          </w:p>
        </w:tc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«3»</w:t>
            </w:r>
          </w:p>
        </w:tc>
        <w:tc>
          <w:tcPr>
            <w:tcW w:w="1999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«4»</w:t>
            </w:r>
          </w:p>
        </w:tc>
        <w:tc>
          <w:tcPr>
            <w:tcW w:w="2000" w:type="dxa"/>
          </w:tcPr>
          <w:p w:rsidR="00E3505E" w:rsidRP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Cs/>
                <w:sz w:val="28"/>
                <w:szCs w:val="28"/>
              </w:rPr>
              <w:t>«5»</w:t>
            </w:r>
          </w:p>
        </w:tc>
      </w:tr>
    </w:tbl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rPr>
          <w:rFonts w:asciiTheme="majorHAnsi" w:hAnsiTheme="majorHAnsi" w:cs="TimesNewRomanPS-BoldMT"/>
          <w:b/>
          <w:bCs/>
          <w:sz w:val="28"/>
          <w:szCs w:val="28"/>
        </w:rPr>
      </w:pPr>
    </w:p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E3505E">
        <w:rPr>
          <w:rFonts w:asciiTheme="majorHAnsi" w:hAnsiTheme="majorHAnsi" w:cs="TimesNewRoman"/>
          <w:sz w:val="28"/>
          <w:szCs w:val="28"/>
        </w:rPr>
        <w:t>Результаты государственной итоговой аттестации выпускников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E3505E">
        <w:rPr>
          <w:rFonts w:asciiTheme="majorHAnsi" w:hAnsiTheme="majorHAnsi" w:cs="TimesNewRoman"/>
          <w:sz w:val="28"/>
          <w:szCs w:val="28"/>
        </w:rPr>
        <w:t xml:space="preserve">9 классов по информатике и ИКТ приведены в табл. </w:t>
      </w:r>
      <w:r>
        <w:rPr>
          <w:rFonts w:asciiTheme="majorHAnsi" w:hAnsiTheme="majorHAnsi" w:cs="TimesNewRoman"/>
          <w:sz w:val="28"/>
          <w:szCs w:val="28"/>
        </w:rPr>
        <w:t>4</w:t>
      </w:r>
      <w:r w:rsidRPr="00E3505E">
        <w:rPr>
          <w:rFonts w:asciiTheme="majorHAnsi" w:hAnsiTheme="majorHAnsi" w:cs="TimesNewRoman"/>
          <w:sz w:val="28"/>
          <w:szCs w:val="28"/>
        </w:rPr>
        <w:t>.</w:t>
      </w:r>
    </w:p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ItalicMT"/>
          <w:i/>
          <w:iCs/>
          <w:sz w:val="28"/>
          <w:szCs w:val="28"/>
        </w:rPr>
      </w:pPr>
      <w:r w:rsidRPr="00E3505E">
        <w:rPr>
          <w:rFonts w:asciiTheme="majorHAnsi" w:hAnsiTheme="majorHAnsi" w:cs="TimesNewRomanPS-ItalicMT"/>
          <w:i/>
          <w:iCs/>
          <w:sz w:val="28"/>
          <w:szCs w:val="28"/>
        </w:rPr>
        <w:t xml:space="preserve">Таблица </w:t>
      </w:r>
      <w:r>
        <w:rPr>
          <w:rFonts w:asciiTheme="majorHAnsi" w:hAnsiTheme="majorHAnsi" w:cs="TimesNewRomanPS-ItalicMT"/>
          <w:i/>
          <w:iCs/>
          <w:sz w:val="28"/>
          <w:szCs w:val="28"/>
        </w:rPr>
        <w:t>4</w:t>
      </w:r>
    </w:p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>Результаты государственной итоговой аттестации</w:t>
      </w:r>
    </w:p>
    <w:p w:rsid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>по информатике и ИКТ 201</w:t>
      </w:r>
      <w:r>
        <w:rPr>
          <w:rFonts w:asciiTheme="majorHAnsi" w:hAnsiTheme="majorHAnsi" w:cs="TimesNewRomanPS-BoldMT"/>
          <w:b/>
          <w:bCs/>
          <w:sz w:val="28"/>
          <w:szCs w:val="28"/>
        </w:rPr>
        <w:t>6</w:t>
      </w: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 xml:space="preserve"> года</w:t>
      </w:r>
    </w:p>
    <w:p w:rsidR="008F01F3" w:rsidRPr="00E3505E" w:rsidRDefault="008F01F3" w:rsidP="00E35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2373"/>
        <w:gridCol w:w="2446"/>
        <w:gridCol w:w="2694"/>
      </w:tblGrid>
      <w:tr w:rsidR="00E3505E" w:rsidTr="00E3505E">
        <w:tc>
          <w:tcPr>
            <w:tcW w:w="2373" w:type="dxa"/>
            <w:vAlign w:val="center"/>
          </w:tcPr>
          <w:p w:rsid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  <w:t>Отметка</w:t>
            </w:r>
          </w:p>
        </w:tc>
        <w:tc>
          <w:tcPr>
            <w:tcW w:w="2446" w:type="dxa"/>
          </w:tcPr>
          <w:p w:rsid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  <w:t>Количество выпускников</w:t>
            </w:r>
          </w:p>
        </w:tc>
        <w:tc>
          <w:tcPr>
            <w:tcW w:w="2694" w:type="dxa"/>
          </w:tcPr>
          <w:p w:rsid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  <w:t>Процент выпускников</w:t>
            </w:r>
          </w:p>
        </w:tc>
      </w:tr>
      <w:tr w:rsidR="00E3505E" w:rsidTr="00E3505E">
        <w:tc>
          <w:tcPr>
            <w:tcW w:w="2373" w:type="dxa"/>
          </w:tcPr>
          <w:p w:rsid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"/>
                <w:sz w:val="28"/>
                <w:szCs w:val="28"/>
              </w:rPr>
              <w:t>«2»</w:t>
            </w:r>
          </w:p>
        </w:tc>
        <w:tc>
          <w:tcPr>
            <w:tcW w:w="2446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0</w:t>
            </w:r>
          </w:p>
        </w:tc>
        <w:tc>
          <w:tcPr>
            <w:tcW w:w="2694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0</w:t>
            </w:r>
          </w:p>
        </w:tc>
      </w:tr>
      <w:tr w:rsidR="00E3505E" w:rsidTr="00E3505E">
        <w:tc>
          <w:tcPr>
            <w:tcW w:w="2373" w:type="dxa"/>
          </w:tcPr>
          <w:p w:rsid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"/>
                <w:sz w:val="28"/>
                <w:szCs w:val="28"/>
              </w:rPr>
              <w:t>«3»</w:t>
            </w:r>
          </w:p>
        </w:tc>
        <w:tc>
          <w:tcPr>
            <w:tcW w:w="2446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2</w:t>
            </w:r>
          </w:p>
        </w:tc>
        <w:tc>
          <w:tcPr>
            <w:tcW w:w="2694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20</w:t>
            </w:r>
          </w:p>
        </w:tc>
      </w:tr>
      <w:tr w:rsidR="00E3505E" w:rsidTr="00E3505E">
        <w:tc>
          <w:tcPr>
            <w:tcW w:w="2373" w:type="dxa"/>
          </w:tcPr>
          <w:p w:rsid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"/>
                <w:sz w:val="28"/>
                <w:szCs w:val="28"/>
              </w:rPr>
              <w:t>«4»</w:t>
            </w:r>
          </w:p>
        </w:tc>
        <w:tc>
          <w:tcPr>
            <w:tcW w:w="2446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4</w:t>
            </w:r>
          </w:p>
        </w:tc>
        <w:tc>
          <w:tcPr>
            <w:tcW w:w="2694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40</w:t>
            </w:r>
          </w:p>
        </w:tc>
      </w:tr>
      <w:tr w:rsidR="00E3505E" w:rsidTr="00E3505E">
        <w:tc>
          <w:tcPr>
            <w:tcW w:w="2373" w:type="dxa"/>
          </w:tcPr>
          <w:p w:rsidR="00E3505E" w:rsidRDefault="00E3505E" w:rsidP="00E3505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 w:val="28"/>
                <w:szCs w:val="28"/>
              </w:rPr>
            </w:pPr>
            <w:r w:rsidRPr="00E3505E">
              <w:rPr>
                <w:rFonts w:asciiTheme="majorHAnsi" w:hAnsiTheme="majorHAnsi" w:cs="TimesNewRoman"/>
                <w:sz w:val="28"/>
                <w:szCs w:val="28"/>
              </w:rPr>
              <w:t>«5»</w:t>
            </w:r>
          </w:p>
        </w:tc>
        <w:tc>
          <w:tcPr>
            <w:tcW w:w="2446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4</w:t>
            </w:r>
          </w:p>
        </w:tc>
        <w:tc>
          <w:tcPr>
            <w:tcW w:w="2694" w:type="dxa"/>
            <w:vAlign w:val="bottom"/>
          </w:tcPr>
          <w:p w:rsidR="00E3505E" w:rsidRPr="00E3505E" w:rsidRDefault="00E3505E" w:rsidP="00E3505E">
            <w:pPr>
              <w:jc w:val="center"/>
              <w:rPr>
                <w:rFonts w:asciiTheme="majorHAnsi" w:hAnsiTheme="majorHAnsi" w:cs="Calibri"/>
                <w:color w:val="000000"/>
                <w:sz w:val="28"/>
              </w:rPr>
            </w:pPr>
            <w:r w:rsidRPr="00E3505E">
              <w:rPr>
                <w:rFonts w:asciiTheme="majorHAnsi" w:hAnsiTheme="majorHAnsi" w:cs="Calibri"/>
                <w:color w:val="000000"/>
                <w:sz w:val="28"/>
              </w:rPr>
              <w:t>40</w:t>
            </w:r>
          </w:p>
        </w:tc>
      </w:tr>
    </w:tbl>
    <w:p w:rsidR="008F01F3" w:rsidRDefault="008F01F3" w:rsidP="00E3505E">
      <w:pPr>
        <w:pStyle w:val="Default"/>
        <w:ind w:firstLine="709"/>
        <w:jc w:val="both"/>
        <w:rPr>
          <w:rFonts w:asciiTheme="majorHAnsi" w:hAnsiTheme="majorHAnsi"/>
          <w:sz w:val="28"/>
          <w:szCs w:val="28"/>
        </w:rPr>
      </w:pPr>
    </w:p>
    <w:p w:rsidR="00E3505E" w:rsidRPr="00E3505E" w:rsidRDefault="00E3505E" w:rsidP="00E3505E">
      <w:pPr>
        <w:pStyle w:val="Default"/>
        <w:ind w:firstLine="709"/>
        <w:jc w:val="both"/>
        <w:rPr>
          <w:rFonts w:asciiTheme="majorHAnsi" w:hAnsiTheme="majorHAnsi"/>
          <w:sz w:val="28"/>
          <w:szCs w:val="28"/>
        </w:rPr>
      </w:pPr>
      <w:r w:rsidRPr="00E3505E">
        <w:rPr>
          <w:rFonts w:asciiTheme="majorHAnsi" w:hAnsiTheme="majorHAnsi"/>
          <w:sz w:val="28"/>
          <w:szCs w:val="28"/>
        </w:rPr>
        <w:t>Процент качества знаний выпускников 9 классов по информатике и</w:t>
      </w:r>
    </w:p>
    <w:p w:rsidR="00E3505E" w:rsidRDefault="00E3505E" w:rsidP="00E3505E">
      <w:pPr>
        <w:pStyle w:val="Default"/>
        <w:jc w:val="both"/>
        <w:rPr>
          <w:rFonts w:asciiTheme="majorHAnsi" w:hAnsiTheme="majorHAnsi"/>
          <w:sz w:val="28"/>
          <w:szCs w:val="28"/>
        </w:rPr>
      </w:pPr>
      <w:r w:rsidRPr="00E3505E">
        <w:rPr>
          <w:rFonts w:asciiTheme="majorHAnsi" w:hAnsiTheme="majorHAnsi"/>
          <w:sz w:val="28"/>
          <w:szCs w:val="28"/>
        </w:rPr>
        <w:t xml:space="preserve">ИКТ составил </w:t>
      </w:r>
      <w:r>
        <w:rPr>
          <w:rFonts w:asciiTheme="majorHAnsi" w:hAnsiTheme="majorHAnsi"/>
          <w:sz w:val="28"/>
          <w:szCs w:val="28"/>
        </w:rPr>
        <w:t>100</w:t>
      </w:r>
      <w:r w:rsidRPr="00E3505E">
        <w:rPr>
          <w:rFonts w:asciiTheme="majorHAnsi" w:hAnsiTheme="majorHAnsi"/>
          <w:sz w:val="28"/>
          <w:szCs w:val="28"/>
        </w:rPr>
        <w:t>%.</w:t>
      </w:r>
    </w:p>
    <w:p w:rsidR="00E3505E" w:rsidRDefault="00E3505E" w:rsidP="00E3505E">
      <w:pPr>
        <w:pStyle w:val="Default"/>
        <w:ind w:firstLine="709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Персональные результаты выпускников представлены в таблице 5 и на рисунке 1.</w:t>
      </w:r>
    </w:p>
    <w:p w:rsidR="008F01F3" w:rsidRDefault="008F01F3" w:rsidP="00E3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ItalicMT"/>
          <w:i/>
          <w:iCs/>
          <w:sz w:val="28"/>
          <w:szCs w:val="28"/>
        </w:rPr>
      </w:pPr>
    </w:p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ItalicMT"/>
          <w:i/>
          <w:iCs/>
          <w:sz w:val="28"/>
          <w:szCs w:val="28"/>
        </w:rPr>
      </w:pPr>
      <w:r w:rsidRPr="00E3505E">
        <w:rPr>
          <w:rFonts w:asciiTheme="majorHAnsi" w:hAnsiTheme="majorHAnsi" w:cs="TimesNewRomanPS-ItalicMT"/>
          <w:i/>
          <w:iCs/>
          <w:sz w:val="28"/>
          <w:szCs w:val="28"/>
        </w:rPr>
        <w:lastRenderedPageBreak/>
        <w:t>Таблица</w:t>
      </w:r>
      <w:r>
        <w:rPr>
          <w:rFonts w:asciiTheme="majorHAnsi" w:hAnsiTheme="majorHAnsi" w:cs="TimesNewRomanPS-ItalicMT"/>
          <w:i/>
          <w:iCs/>
          <w:sz w:val="28"/>
          <w:szCs w:val="28"/>
        </w:rPr>
        <w:t xml:space="preserve"> 5</w:t>
      </w:r>
    </w:p>
    <w:p w:rsidR="00E3505E" w:rsidRPr="00E3505E" w:rsidRDefault="00E3505E" w:rsidP="00E35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>
        <w:rPr>
          <w:rFonts w:asciiTheme="majorHAnsi" w:hAnsiTheme="majorHAnsi" w:cs="TimesNewRomanPS-BoldMT"/>
          <w:b/>
          <w:bCs/>
          <w:sz w:val="28"/>
          <w:szCs w:val="28"/>
        </w:rPr>
        <w:t>Персональные р</w:t>
      </w: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>езультаты государственной итоговой аттестации</w:t>
      </w:r>
    </w:p>
    <w:p w:rsidR="00E3505E" w:rsidRDefault="00E3505E" w:rsidP="00E3505E">
      <w:pPr>
        <w:pStyle w:val="Default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>по информатике и ИКТ 201</w:t>
      </w:r>
      <w:r>
        <w:rPr>
          <w:rFonts w:asciiTheme="majorHAnsi" w:hAnsiTheme="majorHAnsi" w:cs="TimesNewRomanPS-BoldMT"/>
          <w:b/>
          <w:bCs/>
          <w:sz w:val="28"/>
          <w:szCs w:val="28"/>
        </w:rPr>
        <w:t>6</w:t>
      </w:r>
      <w:r w:rsidRPr="00E3505E">
        <w:rPr>
          <w:rFonts w:asciiTheme="majorHAnsi" w:hAnsiTheme="majorHAnsi" w:cs="TimesNewRomanPS-BoldMT"/>
          <w:b/>
          <w:bCs/>
          <w:sz w:val="28"/>
          <w:szCs w:val="28"/>
        </w:rPr>
        <w:t xml:space="preserve"> года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  <w:gridCol w:w="378"/>
        <w:gridCol w:w="326"/>
        <w:gridCol w:w="325"/>
        <w:gridCol w:w="326"/>
        <w:gridCol w:w="440"/>
        <w:gridCol w:w="425"/>
        <w:gridCol w:w="325"/>
        <w:gridCol w:w="326"/>
        <w:gridCol w:w="483"/>
      </w:tblGrid>
      <w:tr w:rsidR="00FE3692" w:rsidRPr="00E3505E" w:rsidTr="00FE3692">
        <w:trPr>
          <w:cantSplit/>
          <w:trHeight w:val="1134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Участник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Вариант</w:t>
            </w:r>
          </w:p>
        </w:tc>
        <w:tc>
          <w:tcPr>
            <w:tcW w:w="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Часть 1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19 (2)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20 (2)</w:t>
            </w: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Часть 2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Первичный балл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% выполнения работы</w:t>
            </w:r>
          </w:p>
        </w:tc>
        <w:tc>
          <w:tcPr>
            <w:tcW w:w="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Отметка</w:t>
            </w: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Отметка за год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Отклонение</w:t>
            </w:r>
          </w:p>
        </w:tc>
      </w:tr>
      <w:tr w:rsidR="00FE3692" w:rsidRPr="00E3505E" w:rsidTr="00FE3692">
        <w:trPr>
          <w:trHeight w:val="123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135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36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0,0 </w:t>
            </w:r>
          </w:p>
        </w:tc>
      </w:tr>
      <w:tr w:rsidR="00FE3692" w:rsidRPr="00E3505E" w:rsidTr="00FE3692">
        <w:trPr>
          <w:trHeight w:val="8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134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64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1,0 </w:t>
            </w:r>
          </w:p>
        </w:tc>
      </w:tr>
      <w:tr w:rsidR="00FE3692" w:rsidRPr="00E3505E" w:rsidTr="00FE3692">
        <w:trPr>
          <w:trHeight w:val="1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133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0,0 </w:t>
            </w:r>
          </w:p>
        </w:tc>
      </w:tr>
      <w:tr w:rsidR="00FE3692" w:rsidRPr="00E3505E" w:rsidTr="00FE3692">
        <w:trPr>
          <w:trHeight w:val="141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132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86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0,0 </w:t>
            </w:r>
          </w:p>
        </w:tc>
      </w:tr>
      <w:tr w:rsidR="00FE3692" w:rsidRPr="00E3505E" w:rsidTr="00FE3692">
        <w:trPr>
          <w:trHeight w:val="11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142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1,0 </w:t>
            </w:r>
          </w:p>
        </w:tc>
      </w:tr>
      <w:tr w:rsidR="00FE3692" w:rsidRPr="00E3505E" w:rsidTr="00FE3692">
        <w:trPr>
          <w:trHeight w:val="7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144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95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0,0 </w:t>
            </w:r>
          </w:p>
        </w:tc>
      </w:tr>
      <w:tr w:rsidR="00FE3692" w:rsidRPr="00E3505E" w:rsidTr="00FE3692">
        <w:trPr>
          <w:trHeight w:val="5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141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64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1,0 </w:t>
            </w:r>
          </w:p>
        </w:tc>
      </w:tr>
      <w:tr w:rsidR="00FE3692" w:rsidRPr="00E3505E" w:rsidTr="00FE3692">
        <w:trPr>
          <w:trHeight w:val="151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144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FF0000"/>
                <w:sz w:val="14"/>
                <w:lang w:eastAsia="ru-RU"/>
              </w:rPr>
              <w:t xml:space="preserve">-1,0 </w:t>
            </w:r>
          </w:p>
        </w:tc>
      </w:tr>
      <w:tr w:rsidR="00FE3692" w:rsidRPr="00E3505E" w:rsidTr="00FE3692">
        <w:trPr>
          <w:trHeight w:val="12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142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73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0,0 </w:t>
            </w:r>
          </w:p>
        </w:tc>
      </w:tr>
      <w:tr w:rsidR="00FE3692" w:rsidRPr="00E3505E" w:rsidTr="00FE3692">
        <w:trPr>
          <w:trHeight w:val="8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142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95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0,0 </w:t>
            </w:r>
          </w:p>
        </w:tc>
      </w:tr>
      <w:tr w:rsidR="00FE3692" w:rsidRPr="00E3505E" w:rsidTr="00FE3692">
        <w:trPr>
          <w:cantSplit/>
          <w:trHeight w:val="523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100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90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90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50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100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80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13,9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60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15,9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72</w:t>
            </w:r>
          </w:p>
        </w:tc>
        <w:tc>
          <w:tcPr>
            <w:tcW w:w="3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4,2</w:t>
            </w: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3505E" w:rsidRPr="00E3505E" w:rsidRDefault="00E3505E" w:rsidP="00FE369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</w:pPr>
            <w:r w:rsidRPr="00E3505E">
              <w:rPr>
                <w:rFonts w:asciiTheme="majorHAnsi" w:eastAsia="Times New Roman" w:hAnsiTheme="majorHAnsi" w:cs="Calibri"/>
                <w:color w:val="000000"/>
                <w:sz w:val="14"/>
                <w:lang w:eastAsia="ru-RU"/>
              </w:rPr>
              <w:t xml:space="preserve">0,2 </w:t>
            </w:r>
          </w:p>
        </w:tc>
      </w:tr>
    </w:tbl>
    <w:p w:rsidR="00E3505E" w:rsidRPr="00E3505E" w:rsidRDefault="00E3505E" w:rsidP="00E3505E">
      <w:pPr>
        <w:pStyle w:val="Default"/>
        <w:ind w:firstLine="709"/>
        <w:jc w:val="center"/>
        <w:rPr>
          <w:rFonts w:asciiTheme="majorHAnsi" w:hAnsiTheme="majorHAnsi"/>
          <w:sz w:val="28"/>
          <w:szCs w:val="28"/>
        </w:rPr>
      </w:pPr>
    </w:p>
    <w:p w:rsidR="00E3505E" w:rsidRDefault="00E3505E" w:rsidP="00FE3692">
      <w:pPr>
        <w:pStyle w:val="Default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67ED0F8" wp14:editId="68871AFB">
            <wp:extent cx="4374776" cy="2659530"/>
            <wp:effectExtent l="0" t="0" r="26035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505E" w:rsidRPr="00F83D91" w:rsidRDefault="00FE3692" w:rsidP="00FE3692">
      <w:pPr>
        <w:pStyle w:val="Default"/>
        <w:jc w:val="center"/>
        <w:rPr>
          <w:rFonts w:asciiTheme="majorHAnsi" w:hAnsiTheme="majorHAnsi"/>
          <w:b/>
          <w:szCs w:val="28"/>
        </w:rPr>
      </w:pPr>
      <w:r w:rsidRPr="00F83D91">
        <w:rPr>
          <w:rFonts w:asciiTheme="majorHAnsi" w:hAnsiTheme="majorHAnsi"/>
          <w:b/>
          <w:szCs w:val="28"/>
        </w:rPr>
        <w:t>Рис.1 – Гистограмма Результаты участников ОГЭ-2016</w:t>
      </w:r>
    </w:p>
    <w:p w:rsidR="00F83D91" w:rsidRDefault="00F83D91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BB3323">
        <w:rPr>
          <w:rFonts w:asciiTheme="majorHAnsi" w:hAnsiTheme="majorHAnsi" w:cs="TimesNewRoman"/>
          <w:sz w:val="28"/>
          <w:szCs w:val="28"/>
        </w:rPr>
        <w:t>Результаты выполнения заданий части 1 экзаменационной работы</w:t>
      </w: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BB3323">
        <w:rPr>
          <w:rFonts w:asciiTheme="majorHAnsi" w:hAnsiTheme="majorHAnsi" w:cs="TimesNewRoman"/>
          <w:sz w:val="28"/>
          <w:szCs w:val="28"/>
        </w:rPr>
        <w:t>(</w:t>
      </w:r>
      <w:r>
        <w:rPr>
          <w:rFonts w:asciiTheme="majorHAnsi" w:hAnsiTheme="majorHAnsi" w:cs="TimesNewRoman"/>
          <w:sz w:val="28"/>
          <w:szCs w:val="28"/>
        </w:rPr>
        <w:t>1-18</w:t>
      </w:r>
      <w:r w:rsidRPr="00BB3323">
        <w:rPr>
          <w:rFonts w:asciiTheme="majorHAnsi" w:hAnsiTheme="majorHAnsi" w:cs="TimesNewRoman"/>
          <w:sz w:val="28"/>
          <w:szCs w:val="28"/>
        </w:rPr>
        <w:t xml:space="preserve">) </w:t>
      </w:r>
      <w:proofErr w:type="gramStart"/>
      <w:r w:rsidRPr="00BB3323">
        <w:rPr>
          <w:rFonts w:asciiTheme="majorHAnsi" w:hAnsiTheme="majorHAnsi" w:cs="TimesNewRoman"/>
          <w:sz w:val="28"/>
          <w:szCs w:val="28"/>
        </w:rPr>
        <w:t>приведены</w:t>
      </w:r>
      <w:proofErr w:type="gramEnd"/>
      <w:r w:rsidRPr="00BB3323">
        <w:rPr>
          <w:rFonts w:asciiTheme="majorHAnsi" w:hAnsiTheme="majorHAnsi" w:cs="TimesNewRoman"/>
          <w:sz w:val="28"/>
          <w:szCs w:val="28"/>
        </w:rPr>
        <w:t xml:space="preserve"> в табл. </w:t>
      </w:r>
      <w:r>
        <w:rPr>
          <w:rFonts w:asciiTheme="majorHAnsi" w:hAnsiTheme="majorHAnsi" w:cs="TimesNewRoman"/>
          <w:sz w:val="28"/>
          <w:szCs w:val="28"/>
        </w:rPr>
        <w:t>6</w:t>
      </w:r>
      <w:r w:rsidRPr="00BB3323">
        <w:rPr>
          <w:rFonts w:asciiTheme="majorHAnsi" w:hAnsiTheme="majorHAnsi" w:cs="TimesNewRoman"/>
          <w:sz w:val="28"/>
          <w:szCs w:val="28"/>
        </w:rPr>
        <w:t>.</w:t>
      </w:r>
      <w:r w:rsidR="00F83D91">
        <w:rPr>
          <w:rFonts w:asciiTheme="majorHAnsi" w:hAnsiTheme="majorHAnsi" w:cs="TimesNewRoman"/>
          <w:sz w:val="28"/>
          <w:szCs w:val="28"/>
        </w:rPr>
        <w:t xml:space="preserve"> и рис. 2.</w:t>
      </w:r>
    </w:p>
    <w:p w:rsidR="00F83D91" w:rsidRDefault="00F83D91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ItalicMT"/>
          <w:i/>
          <w:iCs/>
          <w:sz w:val="28"/>
          <w:szCs w:val="28"/>
        </w:rPr>
      </w:pP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ItalicMT"/>
          <w:i/>
          <w:iCs/>
          <w:sz w:val="28"/>
          <w:szCs w:val="28"/>
        </w:rPr>
      </w:pPr>
      <w:r w:rsidRPr="00BB3323">
        <w:rPr>
          <w:rFonts w:asciiTheme="majorHAnsi" w:hAnsiTheme="majorHAnsi" w:cs="TimesNewRomanPS-ItalicMT"/>
          <w:i/>
          <w:iCs/>
          <w:sz w:val="28"/>
          <w:szCs w:val="28"/>
        </w:rPr>
        <w:t xml:space="preserve">Таблица </w:t>
      </w:r>
      <w:r>
        <w:rPr>
          <w:rFonts w:asciiTheme="majorHAnsi" w:hAnsiTheme="majorHAnsi" w:cs="TimesNewRomanPS-ItalicMT"/>
          <w:i/>
          <w:iCs/>
          <w:sz w:val="28"/>
          <w:szCs w:val="28"/>
        </w:rPr>
        <w:t>6</w:t>
      </w: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/>
          <w:bCs/>
          <w:sz w:val="28"/>
          <w:szCs w:val="28"/>
        </w:rPr>
        <w:t>Содержание заданий части 1 экзаменационной работы</w:t>
      </w:r>
    </w:p>
    <w:p w:rsidR="00FE3692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/>
          <w:bCs/>
          <w:sz w:val="28"/>
          <w:szCs w:val="28"/>
        </w:rPr>
        <w:t>и результаты их выполнения в 201</w:t>
      </w:r>
      <w:r>
        <w:rPr>
          <w:rFonts w:asciiTheme="majorHAnsi" w:hAnsiTheme="majorHAnsi" w:cs="TimesNewRomanPS-BoldMT"/>
          <w:b/>
          <w:bCs/>
          <w:sz w:val="28"/>
          <w:szCs w:val="28"/>
        </w:rPr>
        <w:t>6</w:t>
      </w:r>
      <w:r w:rsidRPr="00BB3323">
        <w:rPr>
          <w:rFonts w:asciiTheme="majorHAnsi" w:hAnsiTheme="majorHAnsi" w:cs="TimesNewRomanPS-BoldMT"/>
          <w:b/>
          <w:bCs/>
          <w:sz w:val="28"/>
          <w:szCs w:val="28"/>
        </w:rPr>
        <w:t xml:space="preserve"> году</w:t>
      </w:r>
    </w:p>
    <w:p w:rsidR="008F01F3" w:rsidRPr="00BB3323" w:rsidRDefault="008F01F3" w:rsidP="00BB33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ajorHAnsi" w:hAnsiTheme="majorHAnsi" w:cs="TimesNewRomanPSMT"/>
          <w:sz w:val="28"/>
          <w:szCs w:val="28"/>
        </w:rPr>
      </w:pPr>
    </w:p>
    <w:tbl>
      <w:tblPr>
        <w:tblStyle w:val="a5"/>
        <w:tblW w:w="10078" w:type="dxa"/>
        <w:tblLook w:val="04A0" w:firstRow="1" w:lastRow="0" w:firstColumn="1" w:lastColumn="0" w:noHBand="0" w:noVBand="1"/>
      </w:tblPr>
      <w:tblGrid>
        <w:gridCol w:w="542"/>
        <w:gridCol w:w="5803"/>
        <w:gridCol w:w="2052"/>
        <w:gridCol w:w="1681"/>
      </w:tblGrid>
      <w:tr w:rsidR="00FE3692" w:rsidRPr="00FE3692" w:rsidTr="00F83D91">
        <w:trPr>
          <w:tblHeader/>
        </w:trPr>
        <w:tc>
          <w:tcPr>
            <w:tcW w:w="542" w:type="dxa"/>
            <w:vAlign w:val="center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№</w:t>
            </w:r>
          </w:p>
          <w:p w:rsidR="00FE3692" w:rsidRPr="00FE3692" w:rsidRDefault="00FE3692" w:rsidP="00FE369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/п</w:t>
            </w:r>
          </w:p>
        </w:tc>
        <w:tc>
          <w:tcPr>
            <w:tcW w:w="5803" w:type="dxa"/>
            <w:vAlign w:val="center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Проверяемые элементы содержания</w:t>
            </w:r>
          </w:p>
        </w:tc>
        <w:tc>
          <w:tcPr>
            <w:tcW w:w="2052" w:type="dxa"/>
            <w:vAlign w:val="center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681" w:type="dxa"/>
            <w:vAlign w:val="center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% правильных ответов</w:t>
            </w:r>
          </w:p>
        </w:tc>
      </w:tr>
      <w:tr w:rsidR="00FE3692" w:rsidRPr="00FE3692" w:rsidTr="0010279C">
        <w:tc>
          <w:tcPr>
            <w:tcW w:w="542" w:type="dxa"/>
            <w:shd w:val="clear" w:color="auto" w:fill="EAF1DD" w:themeFill="accent3" w:themeFillTint="33"/>
          </w:tcPr>
          <w:p w:rsidR="00FE3692" w:rsidRPr="00FE3692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Умение оценивать количественные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параметры информационных объектов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FE3692" w:rsidRPr="00781C2F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70</w:t>
            </w:r>
          </w:p>
        </w:tc>
      </w:tr>
      <w:tr w:rsidR="00FE3692" w:rsidRPr="00FE3692" w:rsidTr="0010279C">
        <w:tc>
          <w:tcPr>
            <w:tcW w:w="542" w:type="dxa"/>
            <w:shd w:val="clear" w:color="auto" w:fill="EAF1DD" w:themeFill="accent3" w:themeFillTint="33"/>
          </w:tcPr>
          <w:p w:rsidR="00FE3692" w:rsidRPr="00FE3692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2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Умение определять значение логического выражения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FE3692" w:rsidRPr="00781C2F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100</w:t>
            </w:r>
          </w:p>
        </w:tc>
      </w:tr>
      <w:tr w:rsidR="00FE3692" w:rsidRPr="00FE3692" w:rsidTr="0010279C">
        <w:tc>
          <w:tcPr>
            <w:tcW w:w="542" w:type="dxa"/>
            <w:shd w:val="clear" w:color="auto" w:fill="EAF1DD" w:themeFill="accent3" w:themeFillTint="33"/>
          </w:tcPr>
          <w:p w:rsidR="00FE3692" w:rsidRPr="00FE3692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3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Умение анализировать формальные описания реальных объектов и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процессов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FE3692" w:rsidRPr="00781C2F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100</w:t>
            </w:r>
          </w:p>
        </w:tc>
      </w:tr>
      <w:tr w:rsidR="00FE3692" w:rsidRPr="00FE3692" w:rsidTr="0010279C">
        <w:tc>
          <w:tcPr>
            <w:tcW w:w="542" w:type="dxa"/>
            <w:shd w:val="clear" w:color="auto" w:fill="EAF1DD" w:themeFill="accent3" w:themeFillTint="33"/>
          </w:tcPr>
          <w:p w:rsidR="00FE3692" w:rsidRPr="00FE3692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4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Знание о файловой системе организации данных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FE3692" w:rsidRPr="00781C2F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80</w:t>
            </w:r>
          </w:p>
        </w:tc>
      </w:tr>
      <w:tr w:rsidR="00FE3692" w:rsidRPr="00FE3692" w:rsidTr="0010279C">
        <w:tc>
          <w:tcPr>
            <w:tcW w:w="542" w:type="dxa"/>
            <w:shd w:val="clear" w:color="auto" w:fill="EAF1DD" w:themeFill="accent3" w:themeFillTint="33"/>
          </w:tcPr>
          <w:p w:rsidR="00FE3692" w:rsidRPr="00FE3692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5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FE3692" w:rsidRPr="00FE3692" w:rsidRDefault="00FE3692" w:rsidP="00FE369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Умение представлять формульную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FE3692">
              <w:rPr>
                <w:rFonts w:asciiTheme="majorHAnsi" w:hAnsiTheme="majorHAnsi" w:cs="TimesNewRomanPSMT"/>
                <w:sz w:val="20"/>
                <w:szCs w:val="20"/>
              </w:rPr>
              <w:t>зависимость в графическом виде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FE3692" w:rsidRPr="00781C2F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70</w:t>
            </w:r>
          </w:p>
        </w:tc>
      </w:tr>
      <w:tr w:rsidR="00FE3692" w:rsidRPr="00FE3692" w:rsidTr="00781C2F">
        <w:tc>
          <w:tcPr>
            <w:tcW w:w="542" w:type="dxa"/>
          </w:tcPr>
          <w:p w:rsidR="00FE3692" w:rsidRPr="00FE3692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6</w:t>
            </w:r>
          </w:p>
        </w:tc>
        <w:tc>
          <w:tcPr>
            <w:tcW w:w="5803" w:type="dxa"/>
          </w:tcPr>
          <w:p w:rsidR="00FE3692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исполнить алгоритм для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конкретного исполнителя с фиксированным набором команд</w:t>
            </w:r>
          </w:p>
        </w:tc>
        <w:tc>
          <w:tcPr>
            <w:tcW w:w="2052" w:type="dxa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81" w:type="dxa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80</w:t>
            </w:r>
          </w:p>
        </w:tc>
      </w:tr>
      <w:tr w:rsidR="00FE3692" w:rsidRPr="00FE3692" w:rsidTr="00781C2F">
        <w:tc>
          <w:tcPr>
            <w:tcW w:w="542" w:type="dxa"/>
          </w:tcPr>
          <w:p w:rsidR="00FE3692" w:rsidRPr="00FE3692" w:rsidRDefault="00FE3692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lastRenderedPageBreak/>
              <w:t>7</w:t>
            </w:r>
          </w:p>
        </w:tc>
        <w:tc>
          <w:tcPr>
            <w:tcW w:w="5803" w:type="dxa"/>
          </w:tcPr>
          <w:p w:rsidR="00FE3692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кодировать и декодировать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информацию</w:t>
            </w:r>
          </w:p>
        </w:tc>
        <w:tc>
          <w:tcPr>
            <w:tcW w:w="2052" w:type="dxa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81" w:type="dxa"/>
            <w:vAlign w:val="center"/>
          </w:tcPr>
          <w:p w:rsidR="00FE3692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70</w:t>
            </w:r>
          </w:p>
        </w:tc>
      </w:tr>
      <w:tr w:rsidR="00781C2F" w:rsidRPr="00FE3692" w:rsidTr="0010279C">
        <w:tc>
          <w:tcPr>
            <w:tcW w:w="542" w:type="dxa"/>
            <w:shd w:val="clear" w:color="auto" w:fill="EAF1DD" w:themeFill="accent3" w:themeFillTint="33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8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исполнить линейный алгоритм, записанный на алгоритмическом языке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781C2F" w:rsidRPr="00781C2F" w:rsidRDefault="0010279C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781C2F" w:rsidRPr="00FE3692" w:rsidTr="0010279C">
        <w:tc>
          <w:tcPr>
            <w:tcW w:w="542" w:type="dxa"/>
            <w:shd w:val="clear" w:color="auto" w:fill="EAF1DD" w:themeFill="accent3" w:themeFillTint="33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9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исполнить простейший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циклический алгоритм, записан</w:t>
            </w: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ный на алгоритмическом языке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781C2F" w:rsidRPr="00FE3692" w:rsidTr="00781C2F">
        <w:tc>
          <w:tcPr>
            <w:tcW w:w="542" w:type="dxa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10</w:t>
            </w:r>
          </w:p>
        </w:tc>
        <w:tc>
          <w:tcPr>
            <w:tcW w:w="5803" w:type="dxa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исполнить циклический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алгоритм обработки массива чисел, записанный на алгоритмическом языке</w:t>
            </w:r>
          </w:p>
        </w:tc>
        <w:tc>
          <w:tcPr>
            <w:tcW w:w="2052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81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781C2F" w:rsidRPr="00FE3692" w:rsidTr="0010279C">
        <w:tc>
          <w:tcPr>
            <w:tcW w:w="542" w:type="dxa"/>
            <w:shd w:val="clear" w:color="auto" w:fill="EAF1DD" w:themeFill="accent3" w:themeFillTint="33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11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анализировать информацию, представленную в виде схем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781C2F" w:rsidRPr="00FE3692" w:rsidTr="0010279C">
        <w:tc>
          <w:tcPr>
            <w:tcW w:w="542" w:type="dxa"/>
            <w:shd w:val="clear" w:color="auto" w:fill="EAF1DD" w:themeFill="accent3" w:themeFillTint="33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12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осуществлять поиск в готовой базе данных по сформулированному условию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781C2F" w:rsidRPr="00FE3692" w:rsidTr="0010279C">
        <w:tc>
          <w:tcPr>
            <w:tcW w:w="542" w:type="dxa"/>
            <w:shd w:val="clear" w:color="auto" w:fill="EAF1DD" w:themeFill="accent3" w:themeFillTint="33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13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Знание о дискретной форме представления числовой, текстовой,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графической и звуковой информации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781C2F" w:rsidRPr="00FE3692" w:rsidTr="00781C2F">
        <w:tc>
          <w:tcPr>
            <w:tcW w:w="542" w:type="dxa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14</w:t>
            </w:r>
          </w:p>
        </w:tc>
        <w:tc>
          <w:tcPr>
            <w:tcW w:w="5803" w:type="dxa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записать простой линейный алгоритм для формального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исполнителя</w:t>
            </w:r>
          </w:p>
        </w:tc>
        <w:tc>
          <w:tcPr>
            <w:tcW w:w="2052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81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781C2F" w:rsidRPr="00FE3692" w:rsidTr="00781C2F">
        <w:tc>
          <w:tcPr>
            <w:tcW w:w="542" w:type="dxa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15</w:t>
            </w:r>
          </w:p>
        </w:tc>
        <w:tc>
          <w:tcPr>
            <w:tcW w:w="5803" w:type="dxa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определять скорость передачи информации</w:t>
            </w:r>
          </w:p>
        </w:tc>
        <w:tc>
          <w:tcPr>
            <w:tcW w:w="2052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81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781C2F" w:rsidRPr="00FE3692" w:rsidTr="00781C2F">
        <w:tc>
          <w:tcPr>
            <w:tcW w:w="542" w:type="dxa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16</w:t>
            </w:r>
          </w:p>
        </w:tc>
        <w:tc>
          <w:tcPr>
            <w:tcW w:w="5803" w:type="dxa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исполнить алгоритм, записанный на естественном языке, обрабатывающий цепочки символов</w:t>
            </w:r>
            <w:r>
              <w:rPr>
                <w:rFonts w:asciiTheme="majorHAnsi" w:hAnsiTheme="majorHAnsi" w:cs="TimesNewRomanPSMT"/>
                <w:sz w:val="20"/>
                <w:szCs w:val="20"/>
              </w:rPr>
              <w:t xml:space="preserve"> </w:t>
            </w: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или списки</w:t>
            </w:r>
          </w:p>
        </w:tc>
        <w:tc>
          <w:tcPr>
            <w:tcW w:w="2052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81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781C2F" w:rsidRPr="00FE3692" w:rsidTr="0010279C">
        <w:tc>
          <w:tcPr>
            <w:tcW w:w="542" w:type="dxa"/>
            <w:shd w:val="clear" w:color="auto" w:fill="EAF1DD" w:themeFill="accent3" w:themeFillTint="33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17</w:t>
            </w:r>
          </w:p>
        </w:tc>
        <w:tc>
          <w:tcPr>
            <w:tcW w:w="5803" w:type="dxa"/>
            <w:shd w:val="clear" w:color="auto" w:fill="EAF1DD" w:themeFill="accent3" w:themeFillTint="33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использовать информационно-коммуникационные технологии</w:t>
            </w:r>
          </w:p>
        </w:tc>
        <w:tc>
          <w:tcPr>
            <w:tcW w:w="2052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Б</w:t>
            </w:r>
          </w:p>
        </w:tc>
        <w:tc>
          <w:tcPr>
            <w:tcW w:w="1681" w:type="dxa"/>
            <w:shd w:val="clear" w:color="auto" w:fill="EAF1DD" w:themeFill="accent3" w:themeFillTint="33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81C2F" w:rsidRPr="00FE3692" w:rsidTr="00781C2F">
        <w:tc>
          <w:tcPr>
            <w:tcW w:w="542" w:type="dxa"/>
          </w:tcPr>
          <w:p w:rsid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>
              <w:rPr>
                <w:rFonts w:asciiTheme="majorHAnsi" w:hAnsiTheme="majorHAnsi" w:cs="TimesNewRomanPSMT"/>
                <w:sz w:val="20"/>
                <w:szCs w:val="20"/>
              </w:rPr>
              <w:t>18</w:t>
            </w:r>
          </w:p>
        </w:tc>
        <w:tc>
          <w:tcPr>
            <w:tcW w:w="5803" w:type="dxa"/>
          </w:tcPr>
          <w:p w:rsidR="00781C2F" w:rsidRPr="00FE3692" w:rsidRDefault="00781C2F" w:rsidP="00781C2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Умение осуществлять поиск информации в Интернете</w:t>
            </w:r>
          </w:p>
        </w:tc>
        <w:tc>
          <w:tcPr>
            <w:tcW w:w="2052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781C2F">
              <w:rPr>
                <w:rFonts w:asciiTheme="majorHAnsi" w:hAnsiTheme="majorHAnsi" w:cs="TimesNewRomanPSM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81" w:type="dxa"/>
            <w:vAlign w:val="center"/>
          </w:tcPr>
          <w:p w:rsidR="00781C2F" w:rsidRPr="00781C2F" w:rsidRDefault="00781C2F" w:rsidP="00781C2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MT"/>
                <w:sz w:val="20"/>
                <w:szCs w:val="20"/>
              </w:rPr>
            </w:pPr>
            <w:r w:rsidRPr="00781C2F"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</w:tbl>
    <w:p w:rsidR="00FE3692" w:rsidRDefault="00FE3692" w:rsidP="00FE369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7"/>
          <w:szCs w:val="17"/>
        </w:rPr>
      </w:pPr>
    </w:p>
    <w:p w:rsidR="00F83D91" w:rsidRDefault="00F83D91" w:rsidP="00F83D9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1F9507C" wp14:editId="6B78043F">
            <wp:extent cx="5193553" cy="3269129"/>
            <wp:effectExtent l="0" t="0" r="26670" b="266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"/>
          <w:b/>
          <w:sz w:val="24"/>
          <w:szCs w:val="28"/>
        </w:rPr>
      </w:pPr>
      <w:r w:rsidRPr="00F83D91">
        <w:rPr>
          <w:rFonts w:asciiTheme="majorHAnsi" w:hAnsiTheme="majorHAnsi" w:cs="TimesNewRoman"/>
          <w:b/>
          <w:sz w:val="24"/>
          <w:szCs w:val="28"/>
        </w:rPr>
        <w:t>Рис.2 – Гистограмма выполнения заданий выпускниками</w:t>
      </w:r>
      <w:proofErr w:type="gramStart"/>
      <w:r w:rsidRPr="00F83D91">
        <w:rPr>
          <w:rFonts w:asciiTheme="majorHAnsi" w:hAnsiTheme="majorHAnsi" w:cs="TimesNewRoman"/>
          <w:b/>
          <w:sz w:val="24"/>
          <w:szCs w:val="28"/>
        </w:rPr>
        <w:t xml:space="preserve"> (%)</w:t>
      </w:r>
      <w:proofErr w:type="gramEnd"/>
    </w:p>
    <w:p w:rsidR="00F83D91" w:rsidRDefault="00F83D91" w:rsidP="00F83D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"/>
          <w:sz w:val="28"/>
          <w:szCs w:val="28"/>
        </w:rPr>
      </w:pPr>
    </w:p>
    <w:p w:rsidR="00781C2F" w:rsidRDefault="00781C2F" w:rsidP="00F83D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Р</w:t>
      </w:r>
      <w:r w:rsidRPr="00C7725B">
        <w:rPr>
          <w:rFonts w:asciiTheme="majorHAnsi" w:hAnsiTheme="majorHAnsi" w:cs="TimesNewRoman"/>
          <w:sz w:val="28"/>
          <w:szCs w:val="28"/>
        </w:rPr>
        <w:t>езультат</w:t>
      </w:r>
      <w:r>
        <w:rPr>
          <w:rFonts w:asciiTheme="majorHAnsi" w:hAnsiTheme="majorHAnsi" w:cs="TimesNewRoman"/>
          <w:sz w:val="28"/>
          <w:szCs w:val="28"/>
        </w:rPr>
        <w:t>ы</w:t>
      </w:r>
      <w:r w:rsidRPr="00C7725B">
        <w:rPr>
          <w:rFonts w:asciiTheme="majorHAnsi" w:hAnsiTheme="majorHAnsi" w:cs="TimesNewRoman"/>
          <w:sz w:val="28"/>
          <w:szCs w:val="28"/>
        </w:rPr>
        <w:t xml:space="preserve"> выполнения заданий базового уровня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>сложности</w:t>
      </w:r>
      <w:r>
        <w:rPr>
          <w:rFonts w:asciiTheme="majorHAnsi" w:hAnsiTheme="majorHAnsi" w:cs="TimesNewRoman"/>
          <w:sz w:val="28"/>
          <w:szCs w:val="28"/>
        </w:rPr>
        <w:t xml:space="preserve"> сопоставимы с предполагаемыми: </w:t>
      </w:r>
      <w:r w:rsidR="0010279C">
        <w:rPr>
          <w:rFonts w:asciiTheme="majorHAnsi" w:hAnsiTheme="majorHAnsi" w:cs="TimesNewRoman"/>
          <w:sz w:val="28"/>
          <w:szCs w:val="28"/>
        </w:rPr>
        <w:t xml:space="preserve">минимальный % выполнения заданий </w:t>
      </w:r>
      <w:r w:rsidRPr="00C7725B">
        <w:rPr>
          <w:rFonts w:asciiTheme="majorHAnsi" w:hAnsiTheme="majorHAnsi" w:cs="TimesNewRoman"/>
          <w:sz w:val="28"/>
          <w:szCs w:val="28"/>
        </w:rPr>
        <w:t xml:space="preserve"> – 60</w:t>
      </w:r>
      <w:r w:rsidR="0010279C">
        <w:rPr>
          <w:rFonts w:asciiTheme="majorHAnsi" w:hAnsiTheme="majorHAnsi" w:cs="TimesNewRoman"/>
          <w:sz w:val="28"/>
          <w:szCs w:val="28"/>
        </w:rPr>
        <w:t xml:space="preserve">, максимальный </w:t>
      </w:r>
      <w:r w:rsidRPr="00C7725B">
        <w:rPr>
          <w:rFonts w:asciiTheme="majorHAnsi" w:hAnsiTheme="majorHAnsi" w:cs="TimesNewRoman"/>
          <w:sz w:val="28"/>
          <w:szCs w:val="28"/>
        </w:rPr>
        <w:t>–</w:t>
      </w:r>
      <w:r w:rsidR="0010279C">
        <w:rPr>
          <w:rFonts w:asciiTheme="majorHAnsi" w:hAnsiTheme="majorHAnsi" w:cs="TimesNewRoman"/>
          <w:sz w:val="28"/>
          <w:szCs w:val="28"/>
        </w:rPr>
        <w:t xml:space="preserve"> 10</w:t>
      </w:r>
      <w:r w:rsidRPr="00C7725B">
        <w:rPr>
          <w:rFonts w:asciiTheme="majorHAnsi" w:hAnsiTheme="majorHAnsi" w:cs="TimesNewRoman"/>
          <w:sz w:val="28"/>
          <w:szCs w:val="28"/>
        </w:rPr>
        <w:t>0%; заданий повышенного уровня</w:t>
      </w:r>
      <w:r w:rsidR="0010279C">
        <w:rPr>
          <w:rFonts w:asciiTheme="majorHAnsi" w:hAnsiTheme="majorHAnsi" w:cs="TimesNewRoman"/>
          <w:sz w:val="28"/>
          <w:szCs w:val="28"/>
        </w:rPr>
        <w:t xml:space="preserve"> – выше предполагаемых (</w:t>
      </w:r>
      <w:r w:rsidRPr="00C7725B">
        <w:rPr>
          <w:rFonts w:asciiTheme="majorHAnsi" w:hAnsiTheme="majorHAnsi" w:cs="TimesNewRoman"/>
          <w:sz w:val="28"/>
          <w:szCs w:val="28"/>
        </w:rPr>
        <w:t>40–60%</w:t>
      </w:r>
      <w:r w:rsidR="0010279C">
        <w:rPr>
          <w:rFonts w:asciiTheme="majorHAnsi" w:hAnsiTheme="majorHAnsi" w:cs="TimesNewRoman"/>
          <w:sz w:val="28"/>
          <w:szCs w:val="28"/>
        </w:rPr>
        <w:t>) и составили 50-90%.</w:t>
      </w:r>
    </w:p>
    <w:p w:rsidR="0010279C" w:rsidRDefault="0010279C" w:rsidP="00102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MT"/>
          <w:sz w:val="28"/>
          <w:szCs w:val="24"/>
        </w:rPr>
      </w:pPr>
      <w:r>
        <w:rPr>
          <w:rFonts w:asciiTheme="majorHAnsi" w:hAnsiTheme="majorHAnsi" w:cs="TimesNewRoman"/>
          <w:sz w:val="28"/>
          <w:szCs w:val="28"/>
        </w:rPr>
        <w:t xml:space="preserve">Среди заданий базового уровня 100% учащихся выполнили задания 2,3 и 7, продемонстрировали высокий уровень форсированности  </w:t>
      </w:r>
      <w:r w:rsidRPr="0010279C">
        <w:rPr>
          <w:rFonts w:asciiTheme="majorHAnsi" w:hAnsiTheme="majorHAnsi" w:cs="TimesNewRoman"/>
          <w:sz w:val="28"/>
          <w:szCs w:val="24"/>
        </w:rPr>
        <w:t>умени</w:t>
      </w:r>
      <w:r>
        <w:rPr>
          <w:rFonts w:asciiTheme="majorHAnsi" w:hAnsiTheme="majorHAnsi" w:cs="TimesNewRoman"/>
          <w:sz w:val="28"/>
          <w:szCs w:val="24"/>
        </w:rPr>
        <w:t>й</w:t>
      </w:r>
      <w:r w:rsidRPr="0010279C">
        <w:rPr>
          <w:rFonts w:asciiTheme="majorHAnsi" w:hAnsiTheme="majorHAnsi" w:cs="TimesNewRoman"/>
          <w:sz w:val="28"/>
          <w:szCs w:val="24"/>
        </w:rPr>
        <w:t xml:space="preserve"> определять значение логического выражения</w:t>
      </w:r>
      <w:r>
        <w:rPr>
          <w:rFonts w:asciiTheme="majorHAnsi" w:hAnsiTheme="majorHAnsi" w:cs="TimesNewRoman"/>
          <w:sz w:val="28"/>
          <w:szCs w:val="24"/>
        </w:rPr>
        <w:t xml:space="preserve">, </w:t>
      </w:r>
      <w:r w:rsidRPr="0010279C">
        <w:rPr>
          <w:rFonts w:asciiTheme="majorHAnsi" w:hAnsiTheme="majorHAnsi" w:cs="TimesNewRoman"/>
          <w:sz w:val="28"/>
          <w:szCs w:val="24"/>
        </w:rPr>
        <w:t>анализировать формальные описания реальных объектов и процессов</w:t>
      </w:r>
      <w:r>
        <w:rPr>
          <w:rFonts w:asciiTheme="majorHAnsi" w:hAnsiTheme="majorHAnsi" w:cs="TimesNewRoman"/>
          <w:sz w:val="28"/>
          <w:szCs w:val="24"/>
        </w:rPr>
        <w:t xml:space="preserve">, </w:t>
      </w:r>
      <w:r w:rsidRPr="0010279C">
        <w:rPr>
          <w:rFonts w:asciiTheme="majorHAnsi" w:hAnsiTheme="majorHAnsi" w:cs="TimesNewRomanPSMT"/>
          <w:sz w:val="28"/>
          <w:szCs w:val="24"/>
        </w:rPr>
        <w:t>использовать информационно-к</w:t>
      </w:r>
      <w:r>
        <w:rPr>
          <w:rFonts w:asciiTheme="majorHAnsi" w:hAnsiTheme="majorHAnsi" w:cs="TimesNewRomanPSMT"/>
          <w:sz w:val="28"/>
          <w:szCs w:val="24"/>
        </w:rPr>
        <w:t>оммуникационные технологии.</w:t>
      </w:r>
    </w:p>
    <w:p w:rsidR="00781C2F" w:rsidRDefault="0010279C" w:rsidP="00102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MT"/>
          <w:sz w:val="28"/>
          <w:szCs w:val="20"/>
        </w:rPr>
      </w:pPr>
      <w:r>
        <w:rPr>
          <w:rFonts w:asciiTheme="majorHAnsi" w:hAnsiTheme="majorHAnsi" w:cs="TimesNewRomanPSMT"/>
          <w:sz w:val="28"/>
          <w:szCs w:val="24"/>
        </w:rPr>
        <w:lastRenderedPageBreak/>
        <w:t>Наименее сформированными на базовом уровне оказалось у</w:t>
      </w:r>
      <w:r w:rsidR="00781C2F" w:rsidRPr="0010279C">
        <w:rPr>
          <w:rFonts w:asciiTheme="majorHAnsi" w:hAnsiTheme="majorHAnsi" w:cs="TimesNewRomanPSMT"/>
          <w:sz w:val="28"/>
          <w:szCs w:val="20"/>
        </w:rPr>
        <w:t>мение анализировать информацию, представленную в виде схем</w:t>
      </w:r>
      <w:r>
        <w:rPr>
          <w:rFonts w:asciiTheme="majorHAnsi" w:hAnsiTheme="majorHAnsi" w:cs="TimesNewRomanPSMT"/>
          <w:sz w:val="28"/>
          <w:szCs w:val="20"/>
        </w:rPr>
        <w:t xml:space="preserve"> (задание 11).</w:t>
      </w:r>
    </w:p>
    <w:p w:rsidR="0010279C" w:rsidRDefault="0010279C" w:rsidP="00102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1"/>
        </w:rPr>
      </w:pPr>
      <w:r w:rsidRPr="0010279C">
        <w:rPr>
          <w:rFonts w:asciiTheme="majorHAnsi" w:hAnsiTheme="majorHAnsi" w:cs="TimesNewRoman"/>
          <w:sz w:val="28"/>
          <w:szCs w:val="21"/>
        </w:rPr>
        <w:t>Среди заданий повышенного уровня наиболее успешным стало задание 14, демонстрирующее умение выпускниками записать простой линейный алгоритм для формального исполнителя</w:t>
      </w:r>
      <w:r>
        <w:rPr>
          <w:rFonts w:asciiTheme="majorHAnsi" w:hAnsiTheme="majorHAnsi" w:cs="TimesNewRoman"/>
          <w:sz w:val="28"/>
          <w:szCs w:val="21"/>
        </w:rPr>
        <w:t>.</w:t>
      </w:r>
    </w:p>
    <w:p w:rsidR="00781C2F" w:rsidRDefault="00781C2F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"/>
          <w:sz w:val="28"/>
          <w:szCs w:val="28"/>
        </w:rPr>
      </w:pPr>
      <w:r w:rsidRPr="0010279C">
        <w:rPr>
          <w:rFonts w:asciiTheme="majorHAnsi" w:hAnsiTheme="majorHAnsi" w:cs="TimesNewRoman"/>
          <w:sz w:val="28"/>
          <w:szCs w:val="28"/>
        </w:rPr>
        <w:t xml:space="preserve">Наименее сформированным, по </w:t>
      </w:r>
      <w:r w:rsidR="00BB3323">
        <w:rPr>
          <w:rFonts w:asciiTheme="majorHAnsi" w:hAnsiTheme="majorHAnsi" w:cs="TimesNewRoman"/>
          <w:sz w:val="28"/>
          <w:szCs w:val="28"/>
        </w:rPr>
        <w:t>данным экзамена, явилось у</w:t>
      </w:r>
      <w:r w:rsidR="00BB3323" w:rsidRPr="00BB3323">
        <w:rPr>
          <w:rFonts w:asciiTheme="majorHAnsi" w:hAnsiTheme="majorHAnsi" w:cs="TimesNewRoman"/>
          <w:sz w:val="28"/>
          <w:szCs w:val="28"/>
        </w:rPr>
        <w:t>мение исполнить алгоритм, записанный на естественном языке, обрабатывающий цепочки символов или списки</w:t>
      </w:r>
      <w:r w:rsidRPr="0010279C">
        <w:rPr>
          <w:rFonts w:asciiTheme="majorHAnsi" w:hAnsiTheme="majorHAnsi" w:cs="TimesNewRoman"/>
          <w:sz w:val="28"/>
          <w:szCs w:val="28"/>
        </w:rPr>
        <w:t>:</w:t>
      </w:r>
      <w:r w:rsidR="00BB3323">
        <w:rPr>
          <w:rFonts w:asciiTheme="majorHAnsi" w:hAnsiTheme="majorHAnsi" w:cs="TimesNewRoman"/>
          <w:sz w:val="28"/>
          <w:szCs w:val="28"/>
        </w:rPr>
        <w:t xml:space="preserve"> </w:t>
      </w:r>
      <w:r w:rsidRPr="0010279C">
        <w:rPr>
          <w:rFonts w:asciiTheme="majorHAnsi" w:hAnsiTheme="majorHAnsi" w:cs="TimesNewRoman"/>
          <w:sz w:val="28"/>
          <w:szCs w:val="28"/>
        </w:rPr>
        <w:t xml:space="preserve">с заданием </w:t>
      </w:r>
      <w:r w:rsidR="00BB3323">
        <w:rPr>
          <w:rFonts w:asciiTheme="majorHAnsi" w:hAnsiTheme="majorHAnsi" w:cs="TimesNewRoman"/>
          <w:sz w:val="28"/>
          <w:szCs w:val="28"/>
        </w:rPr>
        <w:t>16</w:t>
      </w:r>
      <w:r w:rsidRPr="0010279C">
        <w:rPr>
          <w:rFonts w:asciiTheme="majorHAnsi" w:hAnsiTheme="majorHAnsi" w:cs="TimesNewRoman"/>
          <w:sz w:val="28"/>
          <w:szCs w:val="28"/>
        </w:rPr>
        <w:t xml:space="preserve"> не справились 5</w:t>
      </w:r>
      <w:r w:rsidR="00BB3323">
        <w:rPr>
          <w:rFonts w:asciiTheme="majorHAnsi" w:hAnsiTheme="majorHAnsi" w:cs="TimesNewRoman"/>
          <w:sz w:val="28"/>
          <w:szCs w:val="28"/>
        </w:rPr>
        <w:t>0</w:t>
      </w:r>
      <w:r w:rsidRPr="0010279C">
        <w:rPr>
          <w:rFonts w:asciiTheme="majorHAnsi" w:hAnsiTheme="majorHAnsi" w:cs="TimesNewRoman"/>
          <w:sz w:val="28"/>
          <w:szCs w:val="28"/>
        </w:rPr>
        <w:t xml:space="preserve"> % участников.</w:t>
      </w: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BB3323">
        <w:rPr>
          <w:rFonts w:asciiTheme="majorHAnsi" w:hAnsiTheme="majorHAnsi"/>
          <w:sz w:val="28"/>
          <w:szCs w:val="28"/>
        </w:rPr>
        <w:t>В отличи</w:t>
      </w:r>
      <w:proofErr w:type="gramStart"/>
      <w:r w:rsidRPr="00BB3323">
        <w:rPr>
          <w:rFonts w:asciiTheme="majorHAnsi" w:hAnsiTheme="majorHAnsi"/>
          <w:sz w:val="28"/>
          <w:szCs w:val="28"/>
        </w:rPr>
        <w:t>и</w:t>
      </w:r>
      <w:proofErr w:type="gramEnd"/>
      <w:r w:rsidRPr="00BB3323">
        <w:rPr>
          <w:rFonts w:asciiTheme="majorHAnsi" w:hAnsiTheme="majorHAnsi"/>
          <w:sz w:val="28"/>
          <w:szCs w:val="28"/>
        </w:rPr>
        <w:t xml:space="preserve"> от других предметов, а также в отличии от вариантов</w:t>
      </w:r>
      <w:r>
        <w:rPr>
          <w:rFonts w:asciiTheme="majorHAnsi" w:hAnsiTheme="majorHAnsi"/>
          <w:sz w:val="28"/>
          <w:szCs w:val="28"/>
        </w:rPr>
        <w:t xml:space="preserve"> </w:t>
      </w:r>
      <w:r w:rsidRPr="00BB3323">
        <w:rPr>
          <w:rFonts w:asciiTheme="majorHAnsi" w:hAnsiTheme="majorHAnsi"/>
          <w:sz w:val="28"/>
          <w:szCs w:val="28"/>
        </w:rPr>
        <w:t>Единого государственного экзамена по информатике и ИКТ, задания с</w:t>
      </w:r>
      <w:r>
        <w:rPr>
          <w:rFonts w:asciiTheme="majorHAnsi" w:hAnsiTheme="majorHAnsi"/>
          <w:sz w:val="28"/>
          <w:szCs w:val="28"/>
        </w:rPr>
        <w:t xml:space="preserve"> </w:t>
      </w:r>
      <w:r w:rsidRPr="00BB3323">
        <w:rPr>
          <w:rFonts w:asciiTheme="majorHAnsi" w:hAnsiTheme="majorHAnsi"/>
          <w:sz w:val="28"/>
          <w:szCs w:val="28"/>
        </w:rPr>
        <w:t>развернутым ответом ГИА по информатике и ИКТ представляют собой</w:t>
      </w:r>
      <w:r>
        <w:rPr>
          <w:rFonts w:asciiTheme="majorHAnsi" w:hAnsiTheme="majorHAnsi"/>
          <w:sz w:val="28"/>
          <w:szCs w:val="28"/>
        </w:rPr>
        <w:t xml:space="preserve"> </w:t>
      </w:r>
      <w:r w:rsidRPr="00BB3323">
        <w:rPr>
          <w:rFonts w:asciiTheme="majorHAnsi" w:hAnsiTheme="majorHAnsi"/>
          <w:sz w:val="28"/>
          <w:szCs w:val="28"/>
        </w:rPr>
        <w:t>практическое задание, выполнение которого производится учащимся</w:t>
      </w:r>
      <w:r>
        <w:rPr>
          <w:rFonts w:asciiTheme="majorHAnsi" w:hAnsiTheme="majorHAnsi"/>
          <w:sz w:val="28"/>
          <w:szCs w:val="28"/>
        </w:rPr>
        <w:t xml:space="preserve"> </w:t>
      </w:r>
      <w:r w:rsidRPr="00BB3323">
        <w:rPr>
          <w:rFonts w:asciiTheme="majorHAnsi" w:hAnsiTheme="majorHAnsi"/>
          <w:sz w:val="28"/>
          <w:szCs w:val="28"/>
        </w:rPr>
        <w:t>на компьютере. Результатом выполнения каждого из заданий является</w:t>
      </w:r>
      <w:r>
        <w:rPr>
          <w:rFonts w:asciiTheme="majorHAnsi" w:hAnsiTheme="majorHAnsi"/>
          <w:sz w:val="28"/>
          <w:szCs w:val="28"/>
        </w:rPr>
        <w:t xml:space="preserve"> </w:t>
      </w:r>
      <w:r w:rsidRPr="00BB3323">
        <w:rPr>
          <w:rFonts w:asciiTheme="majorHAnsi" w:hAnsiTheme="majorHAnsi"/>
          <w:sz w:val="28"/>
          <w:szCs w:val="28"/>
        </w:rPr>
        <w:t>отдельный файл.</w:t>
      </w: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BB3323">
        <w:rPr>
          <w:rFonts w:asciiTheme="majorHAnsi" w:hAnsiTheme="majorHAnsi"/>
          <w:sz w:val="28"/>
          <w:szCs w:val="28"/>
        </w:rPr>
        <w:t>Эти задания направлены на проверку умений, связанных с обработкой большого массива данных с использованием электронной таблицы,</w:t>
      </w:r>
      <w:r>
        <w:rPr>
          <w:rFonts w:asciiTheme="majorHAnsi" w:hAnsiTheme="majorHAnsi"/>
          <w:sz w:val="28"/>
          <w:szCs w:val="28"/>
        </w:rPr>
        <w:t xml:space="preserve"> </w:t>
      </w:r>
      <w:r w:rsidRPr="00BB3323">
        <w:rPr>
          <w:rFonts w:asciiTheme="majorHAnsi" w:hAnsiTheme="majorHAnsi"/>
          <w:sz w:val="28"/>
          <w:szCs w:val="28"/>
        </w:rPr>
        <w:t>разработкой алгоритмов и умения реализовать алгоритм на языке программирования.</w:t>
      </w:r>
    </w:p>
    <w:p w:rsid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BB3323">
        <w:rPr>
          <w:rFonts w:asciiTheme="majorHAnsi" w:hAnsiTheme="majorHAnsi"/>
          <w:sz w:val="28"/>
          <w:szCs w:val="28"/>
        </w:rPr>
        <w:t>При этом экзаменуемые должны продемонстрировать навыки алгоритмического мышления и умение работать на компьютере.</w:t>
      </w: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ItalicMT"/>
          <w:i/>
          <w:iCs/>
          <w:sz w:val="28"/>
          <w:szCs w:val="28"/>
        </w:rPr>
      </w:pPr>
      <w:r w:rsidRPr="00BB3323">
        <w:rPr>
          <w:rFonts w:asciiTheme="majorHAnsi" w:hAnsiTheme="majorHAnsi" w:cs="TimesNewRomanPS-ItalicMT"/>
          <w:i/>
          <w:iCs/>
          <w:sz w:val="28"/>
          <w:szCs w:val="28"/>
        </w:rPr>
        <w:t xml:space="preserve">Таблица </w:t>
      </w:r>
      <w:r>
        <w:rPr>
          <w:rFonts w:asciiTheme="majorHAnsi" w:hAnsiTheme="majorHAnsi" w:cs="TimesNewRomanPS-ItalicMT"/>
          <w:i/>
          <w:iCs/>
          <w:sz w:val="28"/>
          <w:szCs w:val="28"/>
        </w:rPr>
        <w:t>7</w:t>
      </w:r>
    </w:p>
    <w:p w:rsidR="00BB3323" w:rsidRPr="00BB3323" w:rsidRDefault="00BB3323" w:rsidP="00BB332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/>
          <w:bCs/>
          <w:sz w:val="28"/>
          <w:szCs w:val="28"/>
        </w:rPr>
        <w:t xml:space="preserve">Содержание заданий части </w:t>
      </w:r>
      <w:r>
        <w:rPr>
          <w:rFonts w:asciiTheme="majorHAnsi" w:hAnsiTheme="majorHAnsi" w:cs="TimesNewRomanPS-BoldMT"/>
          <w:b/>
          <w:bCs/>
          <w:sz w:val="28"/>
          <w:szCs w:val="28"/>
        </w:rPr>
        <w:t>2</w:t>
      </w:r>
      <w:r w:rsidRPr="00BB3323">
        <w:rPr>
          <w:rFonts w:asciiTheme="majorHAnsi" w:hAnsiTheme="majorHAnsi" w:cs="TimesNewRomanPS-BoldMT"/>
          <w:b/>
          <w:bCs/>
          <w:sz w:val="28"/>
          <w:szCs w:val="28"/>
        </w:rPr>
        <w:t xml:space="preserve"> экзаменационной работы</w:t>
      </w:r>
    </w:p>
    <w:p w:rsidR="00BB3323" w:rsidRDefault="00BB3323" w:rsidP="00BB332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/>
          <w:bCs/>
          <w:sz w:val="28"/>
          <w:szCs w:val="28"/>
        </w:rPr>
        <w:t>и результаты их выполнения в 201</w:t>
      </w:r>
      <w:r>
        <w:rPr>
          <w:rFonts w:asciiTheme="majorHAnsi" w:hAnsiTheme="majorHAnsi" w:cs="TimesNewRomanPS-BoldMT"/>
          <w:b/>
          <w:bCs/>
          <w:sz w:val="28"/>
          <w:szCs w:val="28"/>
        </w:rPr>
        <w:t>6</w:t>
      </w:r>
      <w:r w:rsidRPr="00BB3323">
        <w:rPr>
          <w:rFonts w:asciiTheme="majorHAnsi" w:hAnsiTheme="majorHAnsi" w:cs="TimesNewRomanPS-BoldMT"/>
          <w:b/>
          <w:bCs/>
          <w:sz w:val="28"/>
          <w:szCs w:val="28"/>
        </w:rPr>
        <w:t xml:space="preserve"> году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4961"/>
        <w:gridCol w:w="1827"/>
        <w:gridCol w:w="1540"/>
      </w:tblGrid>
      <w:tr w:rsidR="00BB3323" w:rsidTr="00BB3323">
        <w:tc>
          <w:tcPr>
            <w:tcW w:w="1668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Обозначение</w:t>
            </w:r>
          </w:p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 xml:space="preserve">задания </w:t>
            </w:r>
            <w:proofErr w:type="gramStart"/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в</w:t>
            </w:r>
            <w:proofErr w:type="gramEnd"/>
          </w:p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работе</w:t>
            </w:r>
          </w:p>
        </w:tc>
        <w:tc>
          <w:tcPr>
            <w:tcW w:w="4961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Содержание задания</w:t>
            </w:r>
          </w:p>
        </w:tc>
        <w:tc>
          <w:tcPr>
            <w:tcW w:w="1827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Полученный</w:t>
            </w:r>
          </w:p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балл</w:t>
            </w:r>
          </w:p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за критерий</w:t>
            </w:r>
          </w:p>
        </w:tc>
        <w:tc>
          <w:tcPr>
            <w:tcW w:w="1540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Процент</w:t>
            </w:r>
          </w:p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правильных</w:t>
            </w:r>
          </w:p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/>
                <w:bCs/>
                <w:szCs w:val="28"/>
              </w:rPr>
              <w:t>ответов</w:t>
            </w:r>
          </w:p>
        </w:tc>
      </w:tr>
      <w:tr w:rsidR="00BB3323" w:rsidTr="00BB3323">
        <w:tc>
          <w:tcPr>
            <w:tcW w:w="1668" w:type="dxa"/>
            <w:vMerge w:val="restart"/>
            <w:vAlign w:val="center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Cs/>
                <w:szCs w:val="28"/>
              </w:rPr>
              <w:t>19</w:t>
            </w:r>
          </w:p>
        </w:tc>
        <w:tc>
          <w:tcPr>
            <w:tcW w:w="4961" w:type="dxa"/>
            <w:vMerge w:val="restart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Cs/>
                <w:szCs w:val="28"/>
              </w:rPr>
              <w:t>Умение проводить обработку</w:t>
            </w:r>
            <w:r>
              <w:rPr>
                <w:rFonts w:asciiTheme="majorHAnsi" w:hAnsiTheme="majorHAnsi" w:cs="TimesNewRomanPS-BoldMT"/>
                <w:bCs/>
                <w:szCs w:val="28"/>
              </w:rPr>
              <w:t xml:space="preserve"> </w:t>
            </w:r>
            <w:r w:rsidRPr="00BB3323">
              <w:rPr>
                <w:rFonts w:asciiTheme="majorHAnsi" w:hAnsiTheme="majorHAnsi" w:cs="TimesNewRomanPS-BoldMT"/>
                <w:bCs/>
                <w:szCs w:val="28"/>
              </w:rPr>
              <w:t>большого массива данных с использованием средств электронной</w:t>
            </w:r>
            <w:r>
              <w:rPr>
                <w:rFonts w:asciiTheme="majorHAnsi" w:hAnsiTheme="majorHAnsi" w:cs="TimesNewRomanPS-BoldMT"/>
                <w:bCs/>
                <w:szCs w:val="28"/>
              </w:rPr>
              <w:t xml:space="preserve"> </w:t>
            </w:r>
            <w:r w:rsidRPr="00BB3323">
              <w:rPr>
                <w:rFonts w:asciiTheme="majorHAnsi" w:hAnsiTheme="majorHAnsi" w:cs="TimesNewRomanPS-BoldMT"/>
                <w:bCs/>
                <w:szCs w:val="28"/>
              </w:rPr>
              <w:t>таблицы или базы данных</w:t>
            </w:r>
          </w:p>
        </w:tc>
        <w:tc>
          <w:tcPr>
            <w:tcW w:w="1827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Cs/>
                <w:szCs w:val="28"/>
              </w:rPr>
              <w:t>0</w:t>
            </w:r>
          </w:p>
        </w:tc>
        <w:tc>
          <w:tcPr>
            <w:tcW w:w="1540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40</w:t>
            </w:r>
          </w:p>
        </w:tc>
      </w:tr>
      <w:tr w:rsidR="00BB3323" w:rsidTr="00BB3323">
        <w:tc>
          <w:tcPr>
            <w:tcW w:w="1668" w:type="dxa"/>
            <w:vMerge/>
            <w:vAlign w:val="center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</w:p>
        </w:tc>
        <w:tc>
          <w:tcPr>
            <w:tcW w:w="4961" w:type="dxa"/>
            <w:vMerge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szCs w:val="28"/>
              </w:rPr>
            </w:pPr>
          </w:p>
        </w:tc>
        <w:tc>
          <w:tcPr>
            <w:tcW w:w="1827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Cs/>
                <w:szCs w:val="28"/>
              </w:rPr>
              <w:t>1</w:t>
            </w:r>
          </w:p>
        </w:tc>
        <w:tc>
          <w:tcPr>
            <w:tcW w:w="1540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40</w:t>
            </w:r>
          </w:p>
        </w:tc>
      </w:tr>
      <w:tr w:rsidR="00BB3323" w:rsidTr="00BB3323">
        <w:tc>
          <w:tcPr>
            <w:tcW w:w="1668" w:type="dxa"/>
            <w:vMerge/>
            <w:vAlign w:val="center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</w:p>
        </w:tc>
        <w:tc>
          <w:tcPr>
            <w:tcW w:w="4961" w:type="dxa"/>
            <w:vMerge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szCs w:val="28"/>
              </w:rPr>
            </w:pPr>
          </w:p>
        </w:tc>
        <w:tc>
          <w:tcPr>
            <w:tcW w:w="1827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Cs/>
                <w:szCs w:val="28"/>
              </w:rPr>
              <w:t>2</w:t>
            </w:r>
          </w:p>
        </w:tc>
        <w:tc>
          <w:tcPr>
            <w:tcW w:w="1540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20</w:t>
            </w:r>
          </w:p>
        </w:tc>
      </w:tr>
      <w:tr w:rsidR="00BB3323" w:rsidTr="00BB3323">
        <w:tc>
          <w:tcPr>
            <w:tcW w:w="1668" w:type="dxa"/>
            <w:vMerge w:val="restart"/>
            <w:vAlign w:val="center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Cs/>
                <w:szCs w:val="28"/>
              </w:rPr>
              <w:t>20</w:t>
            </w:r>
          </w:p>
        </w:tc>
        <w:tc>
          <w:tcPr>
            <w:tcW w:w="4961" w:type="dxa"/>
            <w:vMerge w:val="restart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szCs w:val="28"/>
              </w:rPr>
            </w:pPr>
            <w:proofErr w:type="gramStart"/>
            <w:r w:rsidRPr="00BB3323">
              <w:rPr>
                <w:rFonts w:asciiTheme="majorHAnsi" w:hAnsiTheme="majorHAnsi" w:cs="TimesNewRomanPS-BoldMT"/>
                <w:bCs/>
                <w:szCs w:val="28"/>
              </w:rPr>
              <w:t>Умение написать короткий алгоритм в среде формального исполнителя (вариант задания 20.1) или</w:t>
            </w:r>
            <w:r>
              <w:rPr>
                <w:rFonts w:asciiTheme="majorHAnsi" w:hAnsiTheme="majorHAnsi" w:cs="TimesNewRomanPS-BoldMT"/>
                <w:bCs/>
                <w:szCs w:val="28"/>
              </w:rPr>
              <w:t xml:space="preserve"> </w:t>
            </w:r>
            <w:r w:rsidRPr="00BB3323">
              <w:rPr>
                <w:rFonts w:asciiTheme="majorHAnsi" w:hAnsiTheme="majorHAnsi" w:cs="TimesNewRomanPS-BoldMT"/>
                <w:bCs/>
                <w:szCs w:val="28"/>
              </w:rPr>
              <w:t>на языке программирования (вари-</w:t>
            </w:r>
            <w:proofErr w:type="gramEnd"/>
          </w:p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szCs w:val="28"/>
              </w:rPr>
            </w:pPr>
            <w:r w:rsidRPr="00BB3323">
              <w:rPr>
                <w:rFonts w:asciiTheme="majorHAnsi" w:hAnsiTheme="majorHAnsi" w:cs="TimesNewRomanPS-BoldMT"/>
                <w:bCs/>
                <w:szCs w:val="28"/>
              </w:rPr>
              <w:t>ант задания 20.2)</w:t>
            </w:r>
          </w:p>
        </w:tc>
        <w:tc>
          <w:tcPr>
            <w:tcW w:w="1827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0</w:t>
            </w:r>
          </w:p>
        </w:tc>
        <w:tc>
          <w:tcPr>
            <w:tcW w:w="1540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40</w:t>
            </w:r>
          </w:p>
        </w:tc>
      </w:tr>
      <w:tr w:rsidR="00BB3323" w:rsidTr="00BB3323">
        <w:tc>
          <w:tcPr>
            <w:tcW w:w="1668" w:type="dxa"/>
            <w:vMerge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Cs w:val="28"/>
              </w:rPr>
            </w:pPr>
          </w:p>
        </w:tc>
        <w:tc>
          <w:tcPr>
            <w:tcW w:w="4961" w:type="dxa"/>
            <w:vMerge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Cs w:val="28"/>
              </w:rPr>
            </w:pPr>
          </w:p>
        </w:tc>
        <w:tc>
          <w:tcPr>
            <w:tcW w:w="1827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1</w:t>
            </w:r>
          </w:p>
        </w:tc>
        <w:tc>
          <w:tcPr>
            <w:tcW w:w="1540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0</w:t>
            </w:r>
          </w:p>
        </w:tc>
      </w:tr>
      <w:tr w:rsidR="00BB3323" w:rsidTr="00BB3323">
        <w:tc>
          <w:tcPr>
            <w:tcW w:w="1668" w:type="dxa"/>
            <w:vMerge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Cs w:val="28"/>
              </w:rPr>
            </w:pPr>
          </w:p>
        </w:tc>
        <w:tc>
          <w:tcPr>
            <w:tcW w:w="4961" w:type="dxa"/>
            <w:vMerge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Cs w:val="28"/>
              </w:rPr>
            </w:pPr>
          </w:p>
        </w:tc>
        <w:tc>
          <w:tcPr>
            <w:tcW w:w="1827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2</w:t>
            </w:r>
          </w:p>
        </w:tc>
        <w:tc>
          <w:tcPr>
            <w:tcW w:w="1540" w:type="dxa"/>
          </w:tcPr>
          <w:p w:rsidR="00BB3323" w:rsidRPr="00BB3323" w:rsidRDefault="00BB3323" w:rsidP="00BB3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NewRomanPS-BoldMT"/>
                <w:bCs/>
                <w:szCs w:val="28"/>
              </w:rPr>
            </w:pPr>
            <w:r>
              <w:rPr>
                <w:rFonts w:asciiTheme="majorHAnsi" w:hAnsiTheme="majorHAnsi" w:cs="TimesNewRomanPS-BoldMT"/>
                <w:bCs/>
                <w:szCs w:val="28"/>
              </w:rPr>
              <w:t>60</w:t>
            </w:r>
          </w:p>
        </w:tc>
      </w:tr>
    </w:tbl>
    <w:p w:rsidR="00BB332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8F01F3" w:rsidRDefault="00BB332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Задание </w:t>
      </w:r>
      <w:r>
        <w:rPr>
          <w:rFonts w:asciiTheme="majorHAnsi" w:hAnsiTheme="majorHAnsi" w:cs="TimesNewRomanPS-BoldMT"/>
          <w:bCs/>
          <w:sz w:val="28"/>
          <w:szCs w:val="28"/>
        </w:rPr>
        <w:t>19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 требует от экзамен</w:t>
      </w:r>
      <w:r>
        <w:rPr>
          <w:rFonts w:asciiTheme="majorHAnsi" w:hAnsiTheme="majorHAnsi" w:cs="TimesNewRomanPS-BoldMT"/>
          <w:bCs/>
          <w:sz w:val="28"/>
          <w:szCs w:val="28"/>
        </w:rPr>
        <w:t>уемых применять на практике уме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ние проводить обработку большого массива данных с испо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льзованием 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средств электронной таблицы или базы данных. </w:t>
      </w:r>
      <w:r w:rsidR="008F01F3">
        <w:rPr>
          <w:rFonts w:asciiTheme="majorHAnsi" w:hAnsiTheme="majorHAnsi" w:cs="TimesNewRomanPS-BoldMT"/>
          <w:bCs/>
          <w:sz w:val="28"/>
          <w:szCs w:val="28"/>
        </w:rPr>
        <w:t xml:space="preserve">Критерии оценивания </w:t>
      </w:r>
      <w:proofErr w:type="spellStart"/>
      <w:r w:rsidR="008F01F3">
        <w:rPr>
          <w:rFonts w:asciiTheme="majorHAnsi" w:hAnsiTheme="majorHAnsi" w:cs="TimesNewRomanPS-BoldMT"/>
          <w:bCs/>
          <w:sz w:val="28"/>
          <w:szCs w:val="28"/>
        </w:rPr>
        <w:t>даннного</w:t>
      </w:r>
      <w:proofErr w:type="spellEnd"/>
      <w:r w:rsidR="008F01F3">
        <w:rPr>
          <w:rFonts w:asciiTheme="majorHAnsi" w:hAnsiTheme="majorHAnsi" w:cs="TimesNewRomanPS-BoldMT"/>
          <w:bCs/>
          <w:sz w:val="28"/>
          <w:szCs w:val="28"/>
        </w:rPr>
        <w:t xml:space="preserve"> задания представлены в табл. 8.</w:t>
      </w:r>
    </w:p>
    <w:p w:rsidR="008F01F3" w:rsidRDefault="008F01F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 xml:space="preserve">Таблица 8. </w:t>
      </w:r>
      <w:r>
        <w:rPr>
          <w:rFonts w:asciiTheme="majorHAnsi" w:hAnsiTheme="majorHAnsi" w:cs="TimesNewRomanPS-BoldMT"/>
          <w:b/>
          <w:bCs/>
          <w:sz w:val="28"/>
          <w:szCs w:val="28"/>
        </w:rPr>
        <w:t>У</w:t>
      </w:r>
      <w:r w:rsidRPr="008F01F3">
        <w:rPr>
          <w:rFonts w:asciiTheme="majorHAnsi" w:hAnsiTheme="majorHAnsi" w:cs="TimesNewRomanPS-BoldMT"/>
          <w:b/>
          <w:bCs/>
          <w:sz w:val="28"/>
          <w:szCs w:val="28"/>
        </w:rPr>
        <w:t>казания по оцениванию</w:t>
      </w:r>
      <w:r>
        <w:rPr>
          <w:rFonts w:asciiTheme="majorHAnsi" w:hAnsiTheme="majorHAnsi" w:cs="TimesNewRomanPS-BoldMT"/>
          <w:b/>
          <w:bCs/>
          <w:sz w:val="28"/>
          <w:szCs w:val="28"/>
        </w:rPr>
        <w:t xml:space="preserve"> задания 19</w:t>
      </w:r>
    </w:p>
    <w:p w:rsidR="008F01F3" w:rsidRPr="008F01F3" w:rsidRDefault="008F01F3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10"/>
          <w:szCs w:val="28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8505"/>
        <w:gridCol w:w="1276"/>
      </w:tblGrid>
      <w:tr w:rsidR="008F01F3" w:rsidRPr="008F01F3" w:rsidTr="008F01F3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8F01F3">
              <w:rPr>
                <w:rFonts w:asciiTheme="majorHAnsi" w:hAnsiTheme="majorHAnsi"/>
                <w:b/>
                <w:bCs/>
              </w:rPr>
              <w:t>Указания по оцениванию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b/>
              </w:rPr>
            </w:pPr>
            <w:r w:rsidRPr="008F01F3">
              <w:rPr>
                <w:rFonts w:asciiTheme="majorHAnsi" w:hAnsiTheme="majorHAnsi"/>
                <w:b/>
              </w:rPr>
              <w:t>Баллы</w:t>
            </w:r>
          </w:p>
        </w:tc>
      </w:tr>
      <w:tr w:rsidR="008F01F3" w:rsidRPr="008F01F3" w:rsidTr="008F01F3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Получены правильные ответы на оба вопроса. Допустима запись ответа в другие ячейки (отличные от тех, которые указаны в задании) при условии правильности полученных ответов. Допустима запись ответов с большей точностью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2</w:t>
            </w:r>
          </w:p>
        </w:tc>
      </w:tr>
      <w:tr w:rsidR="008F01F3" w:rsidRPr="008F01F3" w:rsidTr="008F01F3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Получен правильный ответ только на один из двух вопросов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1</w:t>
            </w:r>
          </w:p>
        </w:tc>
      </w:tr>
      <w:tr w:rsidR="008F01F3" w:rsidRPr="008F01F3" w:rsidTr="008F01F3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Правильные ответы не получены ни на один из вопросов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0</w:t>
            </w:r>
          </w:p>
        </w:tc>
      </w:tr>
      <w:tr w:rsidR="008F01F3" w:rsidRPr="008F01F3" w:rsidTr="008F01F3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right"/>
              <w:rPr>
                <w:rFonts w:asciiTheme="majorHAnsi" w:hAnsiTheme="majorHAnsi"/>
                <w:i/>
              </w:rPr>
            </w:pPr>
            <w:r w:rsidRPr="008F01F3">
              <w:rPr>
                <w:rFonts w:asciiTheme="majorHAnsi" w:hAnsiTheme="majorHAnsi"/>
                <w:i/>
              </w:rPr>
              <w:t>Максимальный балл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i/>
                <w:iCs/>
              </w:rPr>
            </w:pPr>
            <w:r w:rsidRPr="008F01F3">
              <w:rPr>
                <w:rFonts w:asciiTheme="majorHAnsi" w:hAnsiTheme="majorHAnsi"/>
                <w:i/>
                <w:iCs/>
              </w:rPr>
              <w:t>2</w:t>
            </w:r>
          </w:p>
        </w:tc>
      </w:tr>
    </w:tbl>
    <w:p w:rsidR="00BB3323" w:rsidRPr="00BB3323" w:rsidRDefault="00B95C09" w:rsidP="00BB3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lastRenderedPageBreak/>
        <w:t>60% участников эк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>замена успешно выполнили задания, получив 1 или 2 балла, что говорит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>об успешном усвоении темы «Эле</w:t>
      </w:r>
      <w:r>
        <w:rPr>
          <w:rFonts w:asciiTheme="majorHAnsi" w:hAnsiTheme="majorHAnsi" w:cs="TimesNewRomanPS-BoldMT"/>
          <w:bCs/>
          <w:sz w:val="28"/>
          <w:szCs w:val="28"/>
        </w:rPr>
        <w:t>ктронные таблицы. Базы данных</w:t>
      </w:r>
      <w:proofErr w:type="gramStart"/>
      <w:r>
        <w:rPr>
          <w:rFonts w:asciiTheme="majorHAnsi" w:hAnsiTheme="majorHAnsi" w:cs="TimesNewRomanPS-BoldMT"/>
          <w:bCs/>
          <w:sz w:val="28"/>
          <w:szCs w:val="28"/>
        </w:rPr>
        <w:t xml:space="preserve">.» </w:t>
      </w:r>
      <w:proofErr w:type="gramEnd"/>
      <w:r>
        <w:rPr>
          <w:rFonts w:asciiTheme="majorHAnsi" w:hAnsiTheme="majorHAnsi" w:cs="TimesNewRomanPS-BoldMT"/>
          <w:bCs/>
          <w:sz w:val="28"/>
          <w:szCs w:val="28"/>
        </w:rPr>
        <w:t xml:space="preserve">более половины 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 xml:space="preserve">экзаменуемых. </w:t>
      </w:r>
      <w:r>
        <w:rPr>
          <w:rFonts w:asciiTheme="majorHAnsi" w:hAnsiTheme="majorHAnsi" w:cs="TimesNewRomanPS-BoldMT"/>
          <w:bCs/>
          <w:sz w:val="28"/>
          <w:szCs w:val="28"/>
        </w:rPr>
        <w:t>Только 20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>% полностью справились с заданием, получив 2 балла.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20% - не приступали к выполнению данного задания.</w:t>
      </w:r>
    </w:p>
    <w:p w:rsidR="00BB3323" w:rsidRDefault="00BB3323" w:rsidP="00B95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Задание </w:t>
      </w:r>
      <w:r w:rsidR="00B95C09">
        <w:rPr>
          <w:rFonts w:asciiTheme="majorHAnsi" w:hAnsiTheme="majorHAnsi" w:cs="TimesNewRomanPS-BoldMT"/>
          <w:bCs/>
          <w:sz w:val="28"/>
          <w:szCs w:val="28"/>
        </w:rPr>
        <w:t>20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 проверяет умение зап</w:t>
      </w:r>
      <w:r w:rsidR="00B95C09">
        <w:rPr>
          <w:rFonts w:asciiTheme="majorHAnsi" w:hAnsiTheme="majorHAnsi" w:cs="TimesNewRomanPS-BoldMT"/>
          <w:bCs/>
          <w:sz w:val="28"/>
          <w:szCs w:val="28"/>
        </w:rPr>
        <w:t>исать формальный алгоритм с ис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пользованием конструкций ветвлени</w:t>
      </w:r>
      <w:r w:rsidR="00B95C09">
        <w:rPr>
          <w:rFonts w:asciiTheme="majorHAnsi" w:hAnsiTheme="majorHAnsi" w:cs="TimesNewRomanPS-BoldMT"/>
          <w:bCs/>
          <w:sz w:val="28"/>
          <w:szCs w:val="28"/>
        </w:rPr>
        <w:t xml:space="preserve">я и цикла. Задание представлено 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в двух вариантах. В варианте </w:t>
      </w:r>
      <w:r w:rsidR="00B95C09">
        <w:rPr>
          <w:rFonts w:asciiTheme="majorHAnsi" w:hAnsiTheme="majorHAnsi" w:cs="TimesNewRomanPS-BoldMT"/>
          <w:bCs/>
          <w:sz w:val="28"/>
          <w:szCs w:val="28"/>
        </w:rPr>
        <w:t>20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.1 н</w:t>
      </w:r>
      <w:r w:rsidR="00B95C09">
        <w:rPr>
          <w:rFonts w:asciiTheme="majorHAnsi" w:hAnsiTheme="majorHAnsi" w:cs="TimesNewRomanPS-BoldMT"/>
          <w:bCs/>
          <w:sz w:val="28"/>
          <w:szCs w:val="28"/>
        </w:rPr>
        <w:t xml:space="preserve">еобходимо записать алгоритм для 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формального исполнителя «Робот».</w:t>
      </w:r>
      <w:r w:rsidR="00B95C09">
        <w:rPr>
          <w:rFonts w:asciiTheme="majorHAnsi" w:hAnsiTheme="majorHAnsi" w:cs="TimesNewRomanPS-BoldMT"/>
          <w:bCs/>
          <w:sz w:val="28"/>
          <w:szCs w:val="28"/>
        </w:rPr>
        <w:t xml:space="preserve"> Алгоритм может быть выполнен в 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среде формального исполнителя или же записан в текстовом редакторе.</w:t>
      </w:r>
    </w:p>
    <w:p w:rsidR="008F01F3" w:rsidRPr="008F01F3" w:rsidRDefault="008F01F3" w:rsidP="008F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 xml:space="preserve">Таблица </w:t>
      </w:r>
      <w:r>
        <w:rPr>
          <w:rFonts w:asciiTheme="majorHAnsi" w:hAnsiTheme="majorHAnsi" w:cs="TimesNewRomanPS-BoldMT"/>
          <w:bCs/>
          <w:sz w:val="28"/>
          <w:szCs w:val="28"/>
        </w:rPr>
        <w:t>9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. </w:t>
      </w:r>
      <w:r>
        <w:rPr>
          <w:rFonts w:asciiTheme="majorHAnsi" w:hAnsiTheme="majorHAnsi" w:cs="TimesNewRomanPS-BoldMT"/>
          <w:b/>
          <w:bCs/>
          <w:sz w:val="28"/>
          <w:szCs w:val="28"/>
        </w:rPr>
        <w:t>У</w:t>
      </w:r>
      <w:r w:rsidRPr="008F01F3">
        <w:rPr>
          <w:rFonts w:asciiTheme="majorHAnsi" w:hAnsiTheme="majorHAnsi" w:cs="TimesNewRomanPS-BoldMT"/>
          <w:b/>
          <w:bCs/>
          <w:sz w:val="28"/>
          <w:szCs w:val="28"/>
        </w:rPr>
        <w:t>казания по оцениванию</w:t>
      </w:r>
      <w:r>
        <w:rPr>
          <w:rFonts w:asciiTheme="majorHAnsi" w:hAnsiTheme="majorHAnsi" w:cs="TimesNewRomanPS-BoldMT"/>
          <w:b/>
          <w:bCs/>
          <w:sz w:val="28"/>
          <w:szCs w:val="28"/>
        </w:rPr>
        <w:t xml:space="preserve"> задания 20.1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47"/>
        <w:gridCol w:w="1249"/>
      </w:tblGrid>
      <w:tr w:rsidR="008F01F3" w:rsidRPr="008F01F3" w:rsidTr="00D42A8E">
        <w:trPr>
          <w:trHeight w:val="20"/>
          <w:jc w:val="center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8F01F3">
              <w:rPr>
                <w:rFonts w:asciiTheme="majorHAnsi" w:hAnsiTheme="majorHAnsi"/>
                <w:b/>
                <w:bCs/>
              </w:rPr>
              <w:t>Указания по оцениванию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b/>
              </w:rPr>
            </w:pPr>
            <w:r w:rsidRPr="008F01F3">
              <w:rPr>
                <w:rFonts w:asciiTheme="majorHAnsi" w:hAnsiTheme="majorHAnsi"/>
                <w:b/>
              </w:rPr>
              <w:t>Баллы</w:t>
            </w:r>
          </w:p>
        </w:tc>
      </w:tr>
      <w:tr w:rsidR="008F01F3" w:rsidRPr="008F01F3" w:rsidTr="00D42A8E">
        <w:trPr>
          <w:trHeight w:val="20"/>
          <w:jc w:val="center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spacing w:after="0" w:line="240" w:lineRule="auto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Алгоритм правильно работает при всех допустимых исходных данных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2</w:t>
            </w:r>
          </w:p>
        </w:tc>
      </w:tr>
      <w:tr w:rsidR="008F01F3" w:rsidRPr="008F01F3" w:rsidTr="00D42A8E">
        <w:trPr>
          <w:trHeight w:val="20"/>
          <w:jc w:val="center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spacing w:after="0" w:line="240" w:lineRule="auto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При всех допустимых исходных данных верно следующее:</w:t>
            </w:r>
          </w:p>
          <w:p w:rsidR="008F01F3" w:rsidRPr="008F01F3" w:rsidRDefault="008F01F3" w:rsidP="008F01F3">
            <w:pPr>
              <w:spacing w:after="0" w:line="240" w:lineRule="auto"/>
              <w:ind w:left="360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1) выполнение алгоритма завершается, и при этом Робот не разбивается;</w:t>
            </w:r>
          </w:p>
          <w:p w:rsidR="008F01F3" w:rsidRPr="008F01F3" w:rsidRDefault="008F01F3" w:rsidP="008F01F3">
            <w:pPr>
              <w:spacing w:after="0" w:line="240" w:lineRule="auto"/>
              <w:ind w:left="360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2) закрашено не более 10 лишних клеток;</w:t>
            </w:r>
          </w:p>
          <w:p w:rsidR="008F01F3" w:rsidRPr="008F01F3" w:rsidRDefault="008F01F3" w:rsidP="008F01F3">
            <w:pPr>
              <w:spacing w:after="0" w:line="240" w:lineRule="auto"/>
              <w:ind w:left="360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 xml:space="preserve">3) остались </w:t>
            </w:r>
            <w:proofErr w:type="spellStart"/>
            <w:r w:rsidRPr="008F01F3">
              <w:rPr>
                <w:rFonts w:asciiTheme="majorHAnsi" w:hAnsiTheme="majorHAnsi"/>
              </w:rPr>
              <w:t>незакрашенными</w:t>
            </w:r>
            <w:proofErr w:type="spellEnd"/>
            <w:r w:rsidRPr="008F01F3">
              <w:rPr>
                <w:rFonts w:asciiTheme="majorHAnsi" w:hAnsiTheme="majorHAnsi"/>
              </w:rPr>
              <w:t xml:space="preserve"> не более 10 клеток из числа тех, которые должны были быть закрашены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1</w:t>
            </w:r>
          </w:p>
        </w:tc>
      </w:tr>
      <w:tr w:rsidR="008F01F3" w:rsidRPr="008F01F3" w:rsidTr="00D42A8E">
        <w:trPr>
          <w:trHeight w:val="20"/>
          <w:jc w:val="center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spacing w:after="0" w:line="240" w:lineRule="auto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 xml:space="preserve">Задание выполнено неверно, то </w:t>
            </w:r>
            <w:proofErr w:type="gramStart"/>
            <w:r w:rsidRPr="008F01F3">
              <w:rPr>
                <w:rFonts w:asciiTheme="majorHAnsi" w:hAnsiTheme="majorHAnsi"/>
              </w:rPr>
              <w:t>есть</w:t>
            </w:r>
            <w:proofErr w:type="gramEnd"/>
            <w:r w:rsidRPr="008F01F3">
              <w:rPr>
                <w:rFonts w:asciiTheme="majorHAnsi" w:hAnsiTheme="majorHAnsi"/>
              </w:rPr>
              <w:t xml:space="preserve"> не выполнены условия, позволяющие поставить 1 или 2 балла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0</w:t>
            </w:r>
          </w:p>
        </w:tc>
      </w:tr>
      <w:tr w:rsidR="008F01F3" w:rsidRPr="008F01F3" w:rsidTr="00D42A8E">
        <w:trPr>
          <w:trHeight w:val="20"/>
          <w:jc w:val="center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right"/>
              <w:rPr>
                <w:rFonts w:asciiTheme="majorHAnsi" w:hAnsiTheme="majorHAnsi"/>
                <w:i/>
              </w:rPr>
            </w:pPr>
            <w:r w:rsidRPr="008F01F3">
              <w:rPr>
                <w:rFonts w:asciiTheme="majorHAnsi" w:hAnsiTheme="majorHAnsi"/>
                <w:i/>
              </w:rPr>
              <w:t>Максимальный балл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i/>
                <w:iCs/>
              </w:rPr>
            </w:pPr>
            <w:r w:rsidRPr="008F01F3">
              <w:rPr>
                <w:rFonts w:asciiTheme="majorHAnsi" w:hAnsiTheme="majorHAnsi"/>
                <w:i/>
                <w:iCs/>
              </w:rPr>
              <w:t>2</w:t>
            </w:r>
          </w:p>
        </w:tc>
      </w:tr>
    </w:tbl>
    <w:p w:rsidR="00A127BE" w:rsidRPr="00BB3323" w:rsidRDefault="00BB3323" w:rsidP="00A12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Задание </w:t>
      </w:r>
      <w:r w:rsidR="00B95C09">
        <w:rPr>
          <w:rFonts w:asciiTheme="majorHAnsi" w:hAnsiTheme="majorHAnsi" w:cs="TimesNewRomanPS-BoldMT"/>
          <w:bCs/>
          <w:sz w:val="28"/>
          <w:szCs w:val="28"/>
        </w:rPr>
        <w:t>20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.2 проверяет умение запи</w:t>
      </w:r>
      <w:r w:rsidR="00B95C09">
        <w:rPr>
          <w:rFonts w:asciiTheme="majorHAnsi" w:hAnsiTheme="majorHAnsi" w:cs="TimesNewRomanPS-BoldMT"/>
          <w:bCs/>
          <w:sz w:val="28"/>
          <w:szCs w:val="28"/>
        </w:rPr>
        <w:t>сать алгоритм на языке програм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мирования. </w:t>
      </w:r>
      <w:r w:rsidR="00A127BE" w:rsidRPr="00BB3323">
        <w:rPr>
          <w:rFonts w:asciiTheme="majorHAnsi" w:hAnsiTheme="majorHAnsi" w:cs="TimesNewRomanPS-BoldMT"/>
          <w:bCs/>
          <w:sz w:val="28"/>
          <w:szCs w:val="28"/>
        </w:rPr>
        <w:t>Задание оценивалось в 1 б</w:t>
      </w:r>
      <w:r w:rsidR="00A127BE">
        <w:rPr>
          <w:rFonts w:asciiTheme="majorHAnsi" w:hAnsiTheme="majorHAnsi" w:cs="TimesNewRomanPS-BoldMT"/>
          <w:bCs/>
          <w:sz w:val="28"/>
          <w:szCs w:val="28"/>
        </w:rPr>
        <w:t>алл, если программа выдавала не</w:t>
      </w:r>
      <w:r w:rsidR="00A127BE" w:rsidRPr="00BB3323">
        <w:rPr>
          <w:rFonts w:asciiTheme="majorHAnsi" w:hAnsiTheme="majorHAnsi" w:cs="TimesNewRomanPS-BoldMT"/>
          <w:bCs/>
          <w:sz w:val="28"/>
          <w:szCs w:val="28"/>
        </w:rPr>
        <w:t xml:space="preserve">верный результат на одном из тестов. Например, приводилось </w:t>
      </w:r>
      <w:proofErr w:type="gramStart"/>
      <w:r w:rsidR="00A127BE" w:rsidRPr="00BB3323">
        <w:rPr>
          <w:rFonts w:asciiTheme="majorHAnsi" w:hAnsiTheme="majorHAnsi" w:cs="TimesNewRomanPS-BoldMT"/>
          <w:bCs/>
          <w:sz w:val="28"/>
          <w:szCs w:val="28"/>
        </w:rPr>
        <w:t>решение</w:t>
      </w:r>
      <w:proofErr w:type="gramEnd"/>
      <w:r w:rsidR="00A127BE"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="00A127BE" w:rsidRPr="00BB3323">
        <w:rPr>
          <w:rFonts w:asciiTheme="majorHAnsi" w:hAnsiTheme="majorHAnsi" w:cs="TimesNewRomanPS-BoldMT"/>
          <w:bCs/>
          <w:sz w:val="28"/>
          <w:szCs w:val="28"/>
        </w:rPr>
        <w:t>в котором неверно задано условие отбора чисел. Задание оценивалось</w:t>
      </w:r>
      <w:r w:rsidR="00A127BE"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="00A127BE" w:rsidRPr="00BB3323">
        <w:rPr>
          <w:rFonts w:asciiTheme="majorHAnsi" w:hAnsiTheme="majorHAnsi" w:cs="TimesNewRomanPS-BoldMT"/>
          <w:bCs/>
          <w:sz w:val="28"/>
          <w:szCs w:val="28"/>
        </w:rPr>
        <w:t>в 0 балл, если программа написана неверно. Например, без использования циклического алгоритма.</w:t>
      </w:r>
    </w:p>
    <w:p w:rsidR="008F01F3" w:rsidRDefault="008F01F3" w:rsidP="00A12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 xml:space="preserve">Таблица </w:t>
      </w:r>
      <w:r>
        <w:rPr>
          <w:rFonts w:asciiTheme="majorHAnsi" w:hAnsiTheme="majorHAnsi" w:cs="TimesNewRomanPS-BoldMT"/>
          <w:bCs/>
          <w:sz w:val="28"/>
          <w:szCs w:val="28"/>
        </w:rPr>
        <w:t>10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. </w:t>
      </w:r>
      <w:r>
        <w:rPr>
          <w:rFonts w:asciiTheme="majorHAnsi" w:hAnsiTheme="majorHAnsi" w:cs="TimesNewRomanPS-BoldMT"/>
          <w:b/>
          <w:bCs/>
          <w:sz w:val="28"/>
          <w:szCs w:val="28"/>
        </w:rPr>
        <w:t>У</w:t>
      </w:r>
      <w:r w:rsidRPr="008F01F3">
        <w:rPr>
          <w:rFonts w:asciiTheme="majorHAnsi" w:hAnsiTheme="majorHAnsi" w:cs="TimesNewRomanPS-BoldMT"/>
          <w:b/>
          <w:bCs/>
          <w:sz w:val="28"/>
          <w:szCs w:val="28"/>
        </w:rPr>
        <w:t>казания по оцениванию</w:t>
      </w:r>
      <w:r>
        <w:rPr>
          <w:rFonts w:asciiTheme="majorHAnsi" w:hAnsiTheme="majorHAnsi" w:cs="TimesNewRomanPS-BoldMT"/>
          <w:b/>
          <w:bCs/>
          <w:sz w:val="28"/>
          <w:szCs w:val="28"/>
        </w:rPr>
        <w:t xml:space="preserve"> задания 20.</w:t>
      </w:r>
      <w:r>
        <w:rPr>
          <w:rFonts w:asciiTheme="majorHAnsi" w:hAnsiTheme="majorHAnsi" w:cs="TimesNewRomanPS-BoldMT"/>
          <w:b/>
          <w:bCs/>
          <w:sz w:val="28"/>
          <w:szCs w:val="28"/>
        </w:rPr>
        <w:t>2</w:t>
      </w:r>
    </w:p>
    <w:tbl>
      <w:tblPr>
        <w:tblW w:w="9887" w:type="dxa"/>
        <w:tblLook w:val="0000" w:firstRow="0" w:lastRow="0" w:firstColumn="0" w:lastColumn="0" w:noHBand="0" w:noVBand="0"/>
      </w:tblPr>
      <w:tblGrid>
        <w:gridCol w:w="8613"/>
        <w:gridCol w:w="1274"/>
      </w:tblGrid>
      <w:tr w:rsidR="008F01F3" w:rsidRPr="008F01F3" w:rsidTr="008F01F3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lang w:eastAsia="ar-SA"/>
              </w:rPr>
            </w:pPr>
            <w:r w:rsidRPr="008F01F3">
              <w:rPr>
                <w:rFonts w:asciiTheme="majorHAnsi" w:hAnsiTheme="majorHAnsi"/>
                <w:b/>
                <w:bCs/>
              </w:rPr>
              <w:t>Указания по оцениванию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01F3" w:rsidRPr="008F01F3" w:rsidRDefault="008F01F3" w:rsidP="008F01F3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b/>
                <w:lang w:eastAsia="ar-SA"/>
              </w:rPr>
            </w:pPr>
            <w:r w:rsidRPr="008F01F3">
              <w:rPr>
                <w:rFonts w:asciiTheme="majorHAnsi" w:hAnsiTheme="majorHAnsi"/>
                <w:b/>
              </w:rPr>
              <w:t>Баллы</w:t>
            </w:r>
          </w:p>
        </w:tc>
      </w:tr>
      <w:tr w:rsidR="008F01F3" w:rsidRPr="008F01F3" w:rsidTr="008F01F3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Предложено верное решение. Программа правильно работает на всех приведённых выше тестах.</w:t>
            </w:r>
          </w:p>
          <w:p w:rsidR="008F01F3" w:rsidRPr="008F01F3" w:rsidRDefault="008F01F3" w:rsidP="008F01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</w:rPr>
            </w:pPr>
            <w:r w:rsidRPr="008F01F3">
              <w:rPr>
                <w:rFonts w:asciiTheme="majorHAnsi" w:hAnsiTheme="majorHAnsi"/>
              </w:rPr>
              <w:t>Программа может быть записана на любом языке программирования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lang w:eastAsia="ar-SA"/>
              </w:rPr>
            </w:pPr>
            <w:r w:rsidRPr="008F01F3">
              <w:rPr>
                <w:rFonts w:asciiTheme="majorHAnsi" w:hAnsiTheme="majorHAnsi"/>
              </w:rPr>
              <w:t>2</w:t>
            </w:r>
          </w:p>
        </w:tc>
      </w:tr>
      <w:tr w:rsidR="008F01F3" w:rsidRPr="008F01F3" w:rsidTr="008F01F3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NewRoman"/>
              </w:rPr>
            </w:pPr>
            <w:r w:rsidRPr="008F01F3">
              <w:rPr>
                <w:rFonts w:asciiTheme="majorHAnsi" w:hAnsiTheme="majorHAnsi" w:cs="TimesNewRoman"/>
              </w:rPr>
              <w:t xml:space="preserve">Программа выдаёт неверный ответ на одном из тестов, приведённых выше. Например, решение, в котором не задано условие отбора чисел </w:t>
            </w:r>
            <w:r w:rsidRPr="008F01F3">
              <w:rPr>
                <w:rFonts w:asciiTheme="majorHAnsi" w:eastAsia="TimesNewRomanPSMT" w:hAnsiTheme="majorHAnsi" w:cs="Courier New"/>
              </w:rPr>
              <w:t>(</w:t>
            </w:r>
            <w:r w:rsidRPr="008F01F3">
              <w:rPr>
                <w:rFonts w:asciiTheme="majorHAnsi" w:eastAsia="TimesNewRomanPSMT" w:hAnsiTheme="majorHAnsi" w:cs="Courier New"/>
                <w:lang w:val="en-US"/>
              </w:rPr>
              <w:t>a</w:t>
            </w:r>
            <w:r w:rsidRPr="008F01F3">
              <w:rPr>
                <w:rFonts w:asciiTheme="majorHAnsi" w:eastAsia="TimesNewRomanPSMT" w:hAnsiTheme="majorHAnsi" w:cs="Courier New"/>
              </w:rPr>
              <w:t xml:space="preserve"> </w:t>
            </w:r>
            <w:r w:rsidRPr="008F01F3">
              <w:rPr>
                <w:rFonts w:asciiTheme="majorHAnsi" w:eastAsia="TimesNewRomanPSMT" w:hAnsiTheme="majorHAnsi" w:cs="Courier New"/>
                <w:lang w:val="en-US"/>
              </w:rPr>
              <w:t>mod</w:t>
            </w:r>
            <w:r w:rsidRPr="008F01F3">
              <w:rPr>
                <w:rFonts w:asciiTheme="majorHAnsi" w:eastAsia="TimesNewRomanPSMT" w:hAnsiTheme="majorHAnsi" w:cs="Courier New"/>
              </w:rPr>
              <w:t xml:space="preserve"> 3 = 0) </w:t>
            </w:r>
          </w:p>
          <w:p w:rsidR="008F01F3" w:rsidRPr="008F01F3" w:rsidRDefault="008F01F3" w:rsidP="008F01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NewRoman"/>
              </w:rPr>
            </w:pPr>
            <w:r w:rsidRPr="008F01F3">
              <w:rPr>
                <w:rFonts w:asciiTheme="majorHAnsi" w:hAnsiTheme="majorHAnsi" w:cs="TimesNewRoman"/>
              </w:rPr>
              <w:t>выдаст неправильный ответ на тесте № 1.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lang w:eastAsia="ar-SA"/>
              </w:rPr>
            </w:pPr>
            <w:r w:rsidRPr="008F01F3">
              <w:rPr>
                <w:rFonts w:asciiTheme="majorHAnsi" w:hAnsiTheme="majorHAnsi"/>
              </w:rPr>
              <w:t>1</w:t>
            </w:r>
          </w:p>
        </w:tc>
      </w:tr>
      <w:tr w:rsidR="008F01F3" w:rsidRPr="008F01F3" w:rsidTr="008F01F3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widowControl w:val="0"/>
              <w:suppressAutoHyphens/>
              <w:spacing w:after="0" w:line="240" w:lineRule="auto"/>
              <w:rPr>
                <w:rFonts w:asciiTheme="majorHAnsi" w:hAnsiTheme="majorHAnsi"/>
                <w:lang w:eastAsia="ar-SA"/>
              </w:rPr>
            </w:pPr>
            <w:r w:rsidRPr="008F01F3">
              <w:rPr>
                <w:rFonts w:asciiTheme="majorHAnsi" w:hAnsiTheme="majorHAnsi"/>
              </w:rPr>
              <w:t xml:space="preserve">Программа выдаёт на тестах неверные ответы, отличные </w:t>
            </w:r>
            <w:proofErr w:type="gramStart"/>
            <w:r w:rsidRPr="008F01F3">
              <w:rPr>
                <w:rFonts w:asciiTheme="majorHAnsi" w:hAnsiTheme="majorHAnsi"/>
              </w:rPr>
              <w:t>от</w:t>
            </w:r>
            <w:proofErr w:type="gramEnd"/>
            <w:r w:rsidRPr="008F01F3">
              <w:rPr>
                <w:rFonts w:asciiTheme="majorHAnsi" w:hAnsiTheme="majorHAnsi"/>
              </w:rPr>
              <w:t xml:space="preserve"> описанных в критерии на 1 балл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lang w:eastAsia="ar-SA"/>
              </w:rPr>
            </w:pPr>
            <w:r w:rsidRPr="008F01F3">
              <w:rPr>
                <w:rFonts w:asciiTheme="majorHAnsi" w:hAnsiTheme="majorHAnsi"/>
              </w:rPr>
              <w:t>0</w:t>
            </w:r>
          </w:p>
        </w:tc>
      </w:tr>
      <w:tr w:rsidR="008F01F3" w:rsidRPr="008F01F3" w:rsidTr="008F01F3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F3" w:rsidRPr="008F01F3" w:rsidRDefault="008F01F3" w:rsidP="008F01F3">
            <w:pPr>
              <w:suppressAutoHyphens/>
              <w:snapToGrid w:val="0"/>
              <w:spacing w:after="0" w:line="240" w:lineRule="auto"/>
              <w:ind w:left="-57" w:right="-57"/>
              <w:jc w:val="right"/>
              <w:rPr>
                <w:rFonts w:asciiTheme="majorHAnsi" w:hAnsiTheme="majorHAnsi"/>
                <w:i/>
                <w:lang w:eastAsia="ar-SA"/>
              </w:rPr>
            </w:pPr>
            <w:r w:rsidRPr="008F01F3">
              <w:rPr>
                <w:rFonts w:asciiTheme="majorHAnsi" w:hAnsiTheme="majorHAnsi"/>
                <w:i/>
              </w:rPr>
              <w:t>Максимальный балл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F3" w:rsidRPr="008F01F3" w:rsidRDefault="008F01F3" w:rsidP="008F01F3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Theme="majorHAnsi" w:hAnsiTheme="majorHAnsi"/>
                <w:i/>
                <w:iCs/>
                <w:lang w:eastAsia="ar-SA"/>
              </w:rPr>
            </w:pPr>
            <w:r w:rsidRPr="008F01F3">
              <w:rPr>
                <w:rFonts w:asciiTheme="majorHAnsi" w:hAnsiTheme="majorHAnsi"/>
                <w:i/>
                <w:iCs/>
              </w:rPr>
              <w:t>2</w:t>
            </w:r>
          </w:p>
        </w:tc>
      </w:tr>
    </w:tbl>
    <w:p w:rsidR="00A127BE" w:rsidRPr="00BB3323" w:rsidRDefault="00A127BE" w:rsidP="00A12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Наиболее распространёнными ошибками для задания 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20.2 являлось 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 xml:space="preserve">игнорирование части утверждений, и </w:t>
      </w:r>
      <w:r>
        <w:rPr>
          <w:rFonts w:asciiTheme="majorHAnsi" w:hAnsiTheme="majorHAnsi" w:cs="TimesNewRomanPS-BoldMT"/>
          <w:bCs/>
          <w:sz w:val="28"/>
          <w:szCs w:val="28"/>
        </w:rPr>
        <w:t>как следствие, неверное написа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ние условия, неумение точно сформ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улировать алгоритм, организация </w:t>
      </w:r>
      <w:r w:rsidRPr="00BB3323">
        <w:rPr>
          <w:rFonts w:asciiTheme="majorHAnsi" w:hAnsiTheme="majorHAnsi" w:cs="TimesNewRomanPS-BoldMT"/>
          <w:bCs/>
          <w:sz w:val="28"/>
          <w:szCs w:val="28"/>
        </w:rPr>
        <w:t>неверного ввода (вывода).</w:t>
      </w:r>
    </w:p>
    <w:p w:rsidR="00BB3323" w:rsidRDefault="00B95C09" w:rsidP="00A12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>П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 xml:space="preserve">олностью (2 балла) задание </w:t>
      </w:r>
      <w:r w:rsidR="00A127BE">
        <w:rPr>
          <w:rFonts w:asciiTheme="majorHAnsi" w:hAnsiTheme="majorHAnsi" w:cs="TimesNewRomanPS-BoldMT"/>
          <w:bCs/>
          <w:sz w:val="28"/>
          <w:szCs w:val="28"/>
        </w:rPr>
        <w:t xml:space="preserve">20 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>смогли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 xml:space="preserve">выполнить </w:t>
      </w:r>
      <w:r w:rsidR="00A127BE">
        <w:rPr>
          <w:rFonts w:asciiTheme="majorHAnsi" w:hAnsiTheme="majorHAnsi" w:cs="TimesNewRomanPS-BoldMT"/>
          <w:bCs/>
          <w:sz w:val="28"/>
          <w:szCs w:val="28"/>
        </w:rPr>
        <w:t>6</w:t>
      </w:r>
      <w:r>
        <w:rPr>
          <w:rFonts w:asciiTheme="majorHAnsi" w:hAnsiTheme="majorHAnsi" w:cs="TimesNewRomanPS-BoldMT"/>
          <w:bCs/>
          <w:sz w:val="28"/>
          <w:szCs w:val="28"/>
        </w:rPr>
        <w:t>0</w:t>
      </w:r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 xml:space="preserve">% </w:t>
      </w:r>
      <w:proofErr w:type="gramStart"/>
      <w:r w:rsidR="00BB3323" w:rsidRPr="00BB3323">
        <w:rPr>
          <w:rFonts w:asciiTheme="majorHAnsi" w:hAnsiTheme="majorHAnsi" w:cs="TimesNewRomanPS-BoldMT"/>
          <w:bCs/>
          <w:sz w:val="28"/>
          <w:szCs w:val="28"/>
        </w:rPr>
        <w:t>экзаменуемых</w:t>
      </w:r>
      <w:proofErr w:type="gramEnd"/>
      <w:r>
        <w:rPr>
          <w:rFonts w:asciiTheme="majorHAnsi" w:hAnsiTheme="majorHAnsi" w:cs="TimesNewRomanPS-BoldMT"/>
          <w:bCs/>
          <w:sz w:val="28"/>
          <w:szCs w:val="28"/>
        </w:rPr>
        <w:t>.</w:t>
      </w:r>
      <w:r w:rsidR="00A127BE">
        <w:rPr>
          <w:rFonts w:asciiTheme="majorHAnsi" w:hAnsiTheme="majorHAnsi" w:cs="TimesNewRomanPS-BoldMT"/>
          <w:bCs/>
          <w:sz w:val="28"/>
          <w:szCs w:val="28"/>
        </w:rPr>
        <w:t xml:space="preserve"> 40% - не приступали к выполнению данного задания.</w:t>
      </w:r>
    </w:p>
    <w:p w:rsid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/>
          <w:bCs/>
          <w:sz w:val="28"/>
          <w:szCs w:val="28"/>
        </w:rPr>
        <w:t>2. Методические рекомендации для эффективной подготовки участников аттестации</w:t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 xml:space="preserve">При подготовке </w:t>
      </w:r>
      <w:proofErr w:type="gramStart"/>
      <w:r w:rsidRPr="00F83D91">
        <w:rPr>
          <w:rFonts w:asciiTheme="majorHAnsi" w:hAnsiTheme="majorHAnsi" w:cs="TimesNewRomanPS-BoldMT"/>
          <w:bCs/>
          <w:sz w:val="28"/>
          <w:szCs w:val="28"/>
        </w:rPr>
        <w:t>обучающихся</w:t>
      </w:r>
      <w:proofErr w:type="gramEnd"/>
      <w:r w:rsidRPr="00F83D91">
        <w:rPr>
          <w:rFonts w:asciiTheme="majorHAnsi" w:hAnsiTheme="majorHAnsi" w:cs="TimesNewRomanPS-BoldMT"/>
          <w:bCs/>
          <w:sz w:val="28"/>
          <w:szCs w:val="28"/>
        </w:rPr>
        <w:t xml:space="preserve"> к итоговой аттестации необходимо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продолжить работу по следующим направлениям:</w:t>
      </w:r>
    </w:p>
    <w:p w:rsidR="00F83D91" w:rsidRPr="00F83D91" w:rsidRDefault="00F83D91" w:rsidP="00F83D9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lastRenderedPageBreak/>
        <w:t>с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оздание условий для раскрытия способностей обучающихся;</w:t>
      </w:r>
    </w:p>
    <w:p w:rsidR="00F83D91" w:rsidRPr="00F83D91" w:rsidRDefault="00F83D91" w:rsidP="00F83D9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применение инновационных образовательных технологий при обучении;</w:t>
      </w:r>
    </w:p>
    <w:p w:rsidR="00F83D91" w:rsidRPr="00F83D91" w:rsidRDefault="00F83D91" w:rsidP="00F83D9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интегрирование основного и дополнительного образования;</w:t>
      </w:r>
    </w:p>
    <w:p w:rsidR="00F83D91" w:rsidRPr="00F83D91" w:rsidRDefault="00F83D91" w:rsidP="00F83D9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формирование индивидуальных и групповых образовательных маршрутов.</w:t>
      </w:r>
    </w:p>
    <w:p w:rsid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Необходимо обратить внимание на следующие моменты.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</w:p>
    <w:p w:rsidR="00F83D91" w:rsidRPr="00F83D91" w:rsidRDefault="00F83D91" w:rsidP="00F83D91">
      <w:pPr>
        <w:pStyle w:val="a6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Усилить подготовку по разделам и темам, выполнение заданий по которым вызывает наибольшие затруднения:</w:t>
      </w:r>
    </w:p>
    <w:p w:rsidR="00F83D91" w:rsidRPr="00F83D91" w:rsidRDefault="00F83D91" w:rsidP="00F83D91">
      <w:pPr>
        <w:pStyle w:val="a6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Для успешной подготовки к выполнению заданий, проверяющих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умения применять знания на практик</w:t>
      </w:r>
      <w:r>
        <w:rPr>
          <w:rFonts w:asciiTheme="majorHAnsi" w:hAnsiTheme="majorHAnsi" w:cs="TimesNewRomanPS-BoldMT"/>
          <w:bCs/>
          <w:sz w:val="28"/>
          <w:szCs w:val="28"/>
        </w:rPr>
        <w:t>е, необходимо обязательно выпол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нять практическую часть школьной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программы – проводить практиче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ские работы, позволяющие непосредственно знакомиться с изучаемым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программным обеспечением и их возможностями.</w:t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Проводить работу с информацией, представленной в различной форме: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в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ключать работу с графиками,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диаграммами и таблицами, рабо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тать с цифровыми данными, в том числе производить вычисления.</w:t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При подготовке к выполнению з</w:t>
      </w:r>
      <w:r>
        <w:rPr>
          <w:rFonts w:asciiTheme="majorHAnsi" w:hAnsiTheme="majorHAnsi" w:cs="TimesNewRomanPS-BoldMT"/>
          <w:bCs/>
          <w:sz w:val="28"/>
          <w:szCs w:val="28"/>
        </w:rPr>
        <w:t>аданий с развернутым ответом об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ращать внимание на скрупулезное пр</w:t>
      </w:r>
      <w:r>
        <w:rPr>
          <w:rFonts w:asciiTheme="majorHAnsi" w:hAnsiTheme="majorHAnsi" w:cs="TimesNewRomanPS-BoldMT"/>
          <w:bCs/>
          <w:sz w:val="28"/>
          <w:szCs w:val="28"/>
        </w:rPr>
        <w:t>очтение вопросов, заданий и ин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формационных материалов; трениро</w:t>
      </w:r>
      <w:r>
        <w:rPr>
          <w:rFonts w:asciiTheme="majorHAnsi" w:hAnsiTheme="majorHAnsi" w:cs="TimesNewRomanPS-BoldMT"/>
          <w:bCs/>
          <w:sz w:val="28"/>
          <w:szCs w:val="28"/>
        </w:rPr>
        <w:t>вать навыки работы с электронны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ми таблицами, базами данных, развивать алгоритмическое мышление,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навыки написания программ.</w:t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Немаловажную роль играет и пси</w:t>
      </w:r>
      <w:r>
        <w:rPr>
          <w:rFonts w:asciiTheme="majorHAnsi" w:hAnsiTheme="majorHAnsi" w:cs="TimesNewRomanPS-BoldMT"/>
          <w:bCs/>
          <w:sz w:val="28"/>
          <w:szCs w:val="28"/>
        </w:rPr>
        <w:t>хологическая подготовка обучаю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щихся, их собранность, настрой на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успешное выполнение каждого из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заданий работы.</w:t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Каким бы легким ни казалось обу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чающимся то или иное задание, к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его выполнению следует относиться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предельно серьезно. Именно по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спешность наиболее часто приводит к появлению неточностей, описок,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а значит, и к неверному ответу на вопрос задачи.</w:t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При подготовке к экзамену, помим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о учебников, по которым ведется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обучение, рекомендуется использовать следующие ресурсы:</w:t>
      </w:r>
    </w:p>
    <w:p w:rsidR="00F83D91" w:rsidRPr="00F83D91" w:rsidRDefault="00F83D91" w:rsidP="00F83D9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учебные пособия, рекомендованные ФИПИ,</w:t>
      </w:r>
    </w:p>
    <w:p w:rsidR="00F83D91" w:rsidRPr="00F83D91" w:rsidRDefault="00F83D91" w:rsidP="00F83D9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 xml:space="preserve">демонстрационные версии </w:t>
      </w:r>
      <w:proofErr w:type="spellStart"/>
      <w:r w:rsidRPr="00F83D91">
        <w:rPr>
          <w:rFonts w:asciiTheme="majorHAnsi" w:hAnsiTheme="majorHAnsi" w:cs="TimesNewRomanPS-BoldMT"/>
          <w:bCs/>
          <w:sz w:val="28"/>
          <w:szCs w:val="28"/>
        </w:rPr>
        <w:t>К</w:t>
      </w:r>
      <w:r>
        <w:rPr>
          <w:rFonts w:asciiTheme="majorHAnsi" w:hAnsiTheme="majorHAnsi" w:cs="TimesNewRomanPS-BoldMT"/>
          <w:bCs/>
          <w:sz w:val="28"/>
          <w:szCs w:val="28"/>
        </w:rPr>
        <w:t>ИМов</w:t>
      </w:r>
      <w:proofErr w:type="spellEnd"/>
      <w:r>
        <w:rPr>
          <w:rFonts w:asciiTheme="majorHAnsi" w:hAnsiTheme="majorHAnsi" w:cs="TimesNewRomanPS-BoldMT"/>
          <w:bCs/>
          <w:sz w:val="28"/>
          <w:szCs w:val="28"/>
        </w:rPr>
        <w:t xml:space="preserve"> предыдущих лет, банк откры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тых заданий ФИПИ,</w:t>
      </w:r>
    </w:p>
    <w:p w:rsidR="00F83D91" w:rsidRPr="00F83D91" w:rsidRDefault="00F83D91" w:rsidP="00F83D9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банк олимпиадных заданий НИУ ИТМО,</w:t>
      </w:r>
    </w:p>
    <w:p w:rsidR="00F83D91" w:rsidRPr="00F83D91" w:rsidRDefault="00F83D91" w:rsidP="00F83D9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 xml:space="preserve">сайт </w:t>
      </w:r>
      <w:proofErr w:type="spellStart"/>
      <w:r w:rsidRPr="00F83D91">
        <w:rPr>
          <w:rFonts w:asciiTheme="majorHAnsi" w:hAnsiTheme="majorHAnsi" w:cs="TimesNewRomanPS-BoldMT"/>
          <w:bCs/>
          <w:sz w:val="28"/>
          <w:szCs w:val="28"/>
        </w:rPr>
        <w:t>К.Полякова</w:t>
      </w:r>
      <w:proofErr w:type="spellEnd"/>
      <w:r w:rsidRPr="00F83D91">
        <w:rPr>
          <w:rFonts w:asciiTheme="majorHAnsi" w:hAnsiTheme="majorHAnsi" w:cs="TimesNewRomanPS-BoldMT"/>
          <w:bCs/>
          <w:sz w:val="28"/>
          <w:szCs w:val="28"/>
        </w:rPr>
        <w:t xml:space="preserve"> (</w:t>
      </w:r>
      <w:proofErr w:type="spellStart"/>
      <w:r w:rsidRPr="00F83D91">
        <w:rPr>
          <w:rFonts w:asciiTheme="majorHAnsi" w:hAnsiTheme="majorHAnsi" w:cs="TimesNewRomanPS-BoldMT"/>
          <w:bCs/>
          <w:sz w:val="28"/>
          <w:szCs w:val="28"/>
        </w:rPr>
        <w:t>kpolyakov</w:t>
      </w:r>
      <w:proofErr w:type="spellEnd"/>
      <w:r w:rsidRPr="00F83D91">
        <w:rPr>
          <w:rFonts w:asciiTheme="majorHAnsi" w:hAnsiTheme="majorHAnsi" w:cs="TimesNewRomanPS-BoldMT"/>
          <w:bCs/>
          <w:sz w:val="28"/>
          <w:szCs w:val="28"/>
        </w:rPr>
        <w:t>.</w:t>
      </w:r>
      <w:proofErr w:type="spellStart"/>
      <w:r>
        <w:rPr>
          <w:rFonts w:asciiTheme="majorHAnsi" w:hAnsiTheme="majorHAnsi" w:cs="TimesNewRomanPS-BoldMT"/>
          <w:bCs/>
          <w:sz w:val="28"/>
          <w:szCs w:val="28"/>
          <w:lang w:val="en-US"/>
        </w:rPr>
        <w:t>spb</w:t>
      </w:r>
      <w:proofErr w:type="spellEnd"/>
      <w:r>
        <w:rPr>
          <w:rFonts w:asciiTheme="majorHAnsi" w:hAnsiTheme="majorHAnsi" w:cs="TimesNewRomanPS-BoldMT"/>
          <w:bCs/>
          <w:sz w:val="28"/>
          <w:szCs w:val="28"/>
        </w:rPr>
        <w:t>.</w:t>
      </w:r>
      <w:proofErr w:type="spellStart"/>
      <w:r>
        <w:rPr>
          <w:rFonts w:asciiTheme="majorHAnsi" w:hAnsiTheme="majorHAnsi" w:cs="TimesNewRomanPS-BoldMT"/>
          <w:bCs/>
          <w:sz w:val="28"/>
          <w:szCs w:val="28"/>
        </w:rPr>
        <w:t>ru</w:t>
      </w:r>
      <w:proofErr w:type="spellEnd"/>
      <w:r>
        <w:rPr>
          <w:rFonts w:asciiTheme="majorHAnsi" w:hAnsiTheme="majorHAnsi" w:cs="TimesNewRomanPS-BoldMT"/>
          <w:bCs/>
          <w:sz w:val="28"/>
          <w:szCs w:val="28"/>
        </w:rPr>
        <w:t>).</w:t>
      </w:r>
    </w:p>
    <w:p w:rsidR="00F83D91" w:rsidRP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Стоит продолжить сотрудничество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 педагогов и преподавателей об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разовательных учреждений разного у</w:t>
      </w:r>
      <w:r>
        <w:rPr>
          <w:rFonts w:asciiTheme="majorHAnsi" w:hAnsiTheme="majorHAnsi" w:cs="TimesNewRomanPS-BoldMT"/>
          <w:bCs/>
          <w:sz w:val="28"/>
          <w:szCs w:val="28"/>
        </w:rPr>
        <w:t>ровня над разработкой дидактиче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ских ресурсов и методики подготовки обучающихся к ГИА.</w:t>
      </w:r>
    </w:p>
    <w:p w:rsidR="00F83D91" w:rsidRDefault="00F83D91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  <w:r w:rsidRPr="00F83D91">
        <w:rPr>
          <w:rFonts w:asciiTheme="majorHAnsi" w:hAnsiTheme="majorHAnsi" w:cs="TimesNewRomanPS-BoldMT"/>
          <w:bCs/>
          <w:sz w:val="28"/>
          <w:szCs w:val="28"/>
        </w:rPr>
        <w:t>С экзаменационными работами 2009–2013</w:t>
      </w:r>
      <w:r>
        <w:rPr>
          <w:rFonts w:asciiTheme="majorHAnsi" w:hAnsiTheme="majorHAnsi" w:cs="TimesNewRomanPS-BoldMT"/>
          <w:bCs/>
          <w:sz w:val="28"/>
          <w:szCs w:val="28"/>
        </w:rPr>
        <w:t xml:space="preserve">6 годов, их результатами, 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демоверсией ГИА-201</w:t>
      </w:r>
      <w:r>
        <w:rPr>
          <w:rFonts w:asciiTheme="majorHAnsi" w:hAnsiTheme="majorHAnsi" w:cs="TimesNewRomanPS-BoldMT"/>
          <w:bCs/>
          <w:sz w:val="28"/>
          <w:szCs w:val="28"/>
        </w:rPr>
        <w:t>7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, новыми ме</w:t>
      </w:r>
      <w:r>
        <w:rPr>
          <w:rFonts w:asciiTheme="majorHAnsi" w:hAnsiTheme="majorHAnsi" w:cs="TimesNewRomanPS-BoldMT"/>
          <w:bCs/>
          <w:sz w:val="28"/>
          <w:szCs w:val="28"/>
        </w:rPr>
        <w:t>тодическими пособиями можно оз</w:t>
      </w:r>
      <w:r w:rsidRPr="00F83D91">
        <w:rPr>
          <w:rFonts w:asciiTheme="majorHAnsi" w:hAnsiTheme="majorHAnsi" w:cs="TimesNewRomanPS-BoldMT"/>
          <w:bCs/>
          <w:sz w:val="28"/>
          <w:szCs w:val="28"/>
        </w:rPr>
        <w:t>накомиться на сайте ФИПИ: http://www.fipi.ru .</w:t>
      </w:r>
    </w:p>
    <w:p w:rsidR="007179AE" w:rsidRDefault="007179AE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7179AE" w:rsidRDefault="007179AE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7179AE" w:rsidRDefault="007179AE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7179AE" w:rsidRPr="007179AE" w:rsidRDefault="007179AE" w:rsidP="00F8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="TimesNewRomanPS-BoldMT"/>
          <w:b/>
          <w:bCs/>
          <w:i/>
          <w:sz w:val="28"/>
          <w:szCs w:val="28"/>
        </w:rPr>
      </w:pPr>
      <w:r w:rsidRPr="007179AE">
        <w:rPr>
          <w:rFonts w:asciiTheme="majorHAnsi" w:hAnsiTheme="majorHAnsi" w:cs="TimesNewRomanPS-BoldMT"/>
          <w:b/>
          <w:bCs/>
          <w:i/>
          <w:sz w:val="28"/>
          <w:szCs w:val="28"/>
        </w:rPr>
        <w:lastRenderedPageBreak/>
        <w:t>Работа в группах</w:t>
      </w:r>
    </w:p>
    <w:p w:rsidR="007179AE" w:rsidRDefault="007179AE" w:rsidP="007179AE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>Проблемы, выявленные в ходе проверки заданий открытой части</w:t>
      </w:r>
    </w:p>
    <w:p w:rsidR="007179AE" w:rsidRDefault="007179AE" w:rsidP="007179AE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>Анализ задания 19</w:t>
      </w:r>
    </w:p>
    <w:p w:rsidR="007179AE" w:rsidRDefault="007179AE" w:rsidP="007179AE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>Анализ заданий части 1, вызвавших затруднения</w:t>
      </w:r>
    </w:p>
    <w:p w:rsidR="007179AE" w:rsidRDefault="007179AE" w:rsidP="007179AE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sz w:val="28"/>
          <w:szCs w:val="28"/>
        </w:rPr>
        <w:t>Планирование работы по подготовке к ГИА в деятельности РМО</w:t>
      </w:r>
    </w:p>
    <w:p w:rsidR="007179AE" w:rsidRDefault="007179AE" w:rsidP="007179AE">
      <w:pPr>
        <w:pStyle w:val="a6"/>
        <w:autoSpaceDE w:val="0"/>
        <w:autoSpaceDN w:val="0"/>
        <w:adjustRightInd w:val="0"/>
        <w:spacing w:after="0" w:line="240" w:lineRule="auto"/>
        <w:ind w:left="106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7179AE" w:rsidRDefault="007179AE" w:rsidP="007179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noProof/>
          <w:sz w:val="28"/>
          <w:szCs w:val="28"/>
          <w:lang w:eastAsia="ru-RU"/>
        </w:rPr>
        <w:drawing>
          <wp:inline distT="0" distB="0" distL="0" distR="0">
            <wp:extent cx="6210300" cy="5020960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502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9AE" w:rsidRPr="007179AE" w:rsidRDefault="007179AE" w:rsidP="007179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-BoldMT"/>
          <w:bCs/>
          <w:sz w:val="28"/>
          <w:szCs w:val="28"/>
        </w:rPr>
      </w:pPr>
      <w:r>
        <w:rPr>
          <w:rFonts w:asciiTheme="majorHAnsi" w:hAnsiTheme="majorHAnsi" w:cs="TimesNewRomanPS-BoldMT"/>
          <w:bCs/>
          <w:noProof/>
          <w:sz w:val="28"/>
          <w:szCs w:val="28"/>
          <w:lang w:eastAsia="ru-RU"/>
        </w:rPr>
        <w:drawing>
          <wp:inline distT="0" distB="0" distL="0" distR="0">
            <wp:extent cx="6210300" cy="221735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21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9AE" w:rsidRPr="007179AE" w:rsidRDefault="007179AE" w:rsidP="007179AE">
      <w:pPr>
        <w:pStyle w:val="a6"/>
        <w:autoSpaceDE w:val="0"/>
        <w:autoSpaceDN w:val="0"/>
        <w:adjustRightInd w:val="0"/>
        <w:spacing w:after="0" w:line="240" w:lineRule="auto"/>
        <w:ind w:left="1069"/>
        <w:jc w:val="both"/>
        <w:rPr>
          <w:rFonts w:asciiTheme="majorHAnsi" w:hAnsiTheme="majorHAnsi" w:cs="TimesNewRomanPS-BoldMT"/>
          <w:bCs/>
          <w:sz w:val="28"/>
          <w:szCs w:val="28"/>
        </w:rPr>
      </w:pPr>
    </w:p>
    <w:p w:rsidR="00781C2F" w:rsidRDefault="007179AE" w:rsidP="000B58AA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10300" cy="1045933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045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9AE" w:rsidRDefault="007179AE" w:rsidP="000B58AA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210300" cy="2472123"/>
            <wp:effectExtent l="0" t="0" r="0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47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9AE" w:rsidRDefault="007179AE" w:rsidP="000B58AA">
      <w:pPr>
        <w:pStyle w:val="Default"/>
        <w:rPr>
          <w:sz w:val="28"/>
          <w:szCs w:val="28"/>
        </w:rPr>
      </w:pPr>
      <w:bookmarkStart w:id="0" w:name="_GoBack"/>
      <w:bookmarkEnd w:id="0"/>
    </w:p>
    <w:sectPr w:rsidR="007179AE" w:rsidSect="00F83D91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44592"/>
    <w:multiLevelType w:val="hybridMultilevel"/>
    <w:tmpl w:val="3A3A3FBE"/>
    <w:lvl w:ilvl="0" w:tplc="56CA0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962510B"/>
    <w:multiLevelType w:val="hybridMultilevel"/>
    <w:tmpl w:val="96CE04CA"/>
    <w:lvl w:ilvl="0" w:tplc="56CA03F4">
      <w:start w:val="1"/>
      <w:numFmt w:val="bullet"/>
      <w:lvlText w:val="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">
    <w:nsid w:val="33B60563"/>
    <w:multiLevelType w:val="hybridMultilevel"/>
    <w:tmpl w:val="B8E84D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F304AB"/>
    <w:multiLevelType w:val="hybridMultilevel"/>
    <w:tmpl w:val="99B410B6"/>
    <w:lvl w:ilvl="0" w:tplc="7EEA3FE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EE97B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447E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747F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000F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CAA26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F8544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A869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E8F9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C940BA"/>
    <w:multiLevelType w:val="hybridMultilevel"/>
    <w:tmpl w:val="9DBEED2A"/>
    <w:lvl w:ilvl="0" w:tplc="290CF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8AB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389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84D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F094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40A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D8F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900B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F68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9905DDF"/>
    <w:multiLevelType w:val="hybridMultilevel"/>
    <w:tmpl w:val="19E494CC"/>
    <w:lvl w:ilvl="0" w:tplc="56CA0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C540B6"/>
    <w:multiLevelType w:val="hybridMultilevel"/>
    <w:tmpl w:val="80A00BBC"/>
    <w:lvl w:ilvl="0" w:tplc="A0323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D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486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07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42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167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322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C4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A42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4A70493"/>
    <w:multiLevelType w:val="hybridMultilevel"/>
    <w:tmpl w:val="46DA6F04"/>
    <w:lvl w:ilvl="0" w:tplc="8B90897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4E8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090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0A95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DC4EC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16E3C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2DD7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4455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7274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704E20"/>
    <w:multiLevelType w:val="hybridMultilevel"/>
    <w:tmpl w:val="6C06BFD0"/>
    <w:lvl w:ilvl="0" w:tplc="8A427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AA"/>
    <w:rsid w:val="00036FFD"/>
    <w:rsid w:val="000476ED"/>
    <w:rsid w:val="00096C93"/>
    <w:rsid w:val="000B58AA"/>
    <w:rsid w:val="000C419F"/>
    <w:rsid w:val="0010279C"/>
    <w:rsid w:val="001179E8"/>
    <w:rsid w:val="0013365A"/>
    <w:rsid w:val="00156188"/>
    <w:rsid w:val="00156E95"/>
    <w:rsid w:val="001641FB"/>
    <w:rsid w:val="00165167"/>
    <w:rsid w:val="001A51C1"/>
    <w:rsid w:val="001B5121"/>
    <w:rsid w:val="001E505E"/>
    <w:rsid w:val="002320E2"/>
    <w:rsid w:val="00244167"/>
    <w:rsid w:val="002479E5"/>
    <w:rsid w:val="00292C08"/>
    <w:rsid w:val="002D69C8"/>
    <w:rsid w:val="00313740"/>
    <w:rsid w:val="00337E24"/>
    <w:rsid w:val="00356132"/>
    <w:rsid w:val="003B149E"/>
    <w:rsid w:val="003C01C8"/>
    <w:rsid w:val="003C1409"/>
    <w:rsid w:val="003E613C"/>
    <w:rsid w:val="004348F7"/>
    <w:rsid w:val="00441CAE"/>
    <w:rsid w:val="004801D9"/>
    <w:rsid w:val="004C288C"/>
    <w:rsid w:val="0051260C"/>
    <w:rsid w:val="005420E1"/>
    <w:rsid w:val="00562E08"/>
    <w:rsid w:val="00577AD4"/>
    <w:rsid w:val="00583A69"/>
    <w:rsid w:val="00587230"/>
    <w:rsid w:val="00595E7C"/>
    <w:rsid w:val="005A10D4"/>
    <w:rsid w:val="005A5519"/>
    <w:rsid w:val="005C6619"/>
    <w:rsid w:val="005E690B"/>
    <w:rsid w:val="00614FBB"/>
    <w:rsid w:val="00620529"/>
    <w:rsid w:val="006B2BC4"/>
    <w:rsid w:val="006F421D"/>
    <w:rsid w:val="007179AE"/>
    <w:rsid w:val="007449BA"/>
    <w:rsid w:val="00773DEA"/>
    <w:rsid w:val="00781C2F"/>
    <w:rsid w:val="0079477A"/>
    <w:rsid w:val="007C65FE"/>
    <w:rsid w:val="007E7AE3"/>
    <w:rsid w:val="007F7300"/>
    <w:rsid w:val="0084135A"/>
    <w:rsid w:val="008439EE"/>
    <w:rsid w:val="00855102"/>
    <w:rsid w:val="008F01F3"/>
    <w:rsid w:val="008F7234"/>
    <w:rsid w:val="00934EA2"/>
    <w:rsid w:val="0094329C"/>
    <w:rsid w:val="009565B3"/>
    <w:rsid w:val="009959E2"/>
    <w:rsid w:val="00996190"/>
    <w:rsid w:val="009A4F29"/>
    <w:rsid w:val="009C1486"/>
    <w:rsid w:val="009C4EAA"/>
    <w:rsid w:val="00A014C7"/>
    <w:rsid w:val="00A127BE"/>
    <w:rsid w:val="00A269EB"/>
    <w:rsid w:val="00A57B93"/>
    <w:rsid w:val="00A65C03"/>
    <w:rsid w:val="00A65EB6"/>
    <w:rsid w:val="00B16F52"/>
    <w:rsid w:val="00B332B1"/>
    <w:rsid w:val="00B669CA"/>
    <w:rsid w:val="00B95C09"/>
    <w:rsid w:val="00BB3323"/>
    <w:rsid w:val="00C01334"/>
    <w:rsid w:val="00C13BD2"/>
    <w:rsid w:val="00C71553"/>
    <w:rsid w:val="00C7725B"/>
    <w:rsid w:val="00CA04C7"/>
    <w:rsid w:val="00CB5000"/>
    <w:rsid w:val="00D4132D"/>
    <w:rsid w:val="00D631EF"/>
    <w:rsid w:val="00D71900"/>
    <w:rsid w:val="00D920B3"/>
    <w:rsid w:val="00D9788F"/>
    <w:rsid w:val="00DA7673"/>
    <w:rsid w:val="00DB4CE1"/>
    <w:rsid w:val="00DE1457"/>
    <w:rsid w:val="00DE352A"/>
    <w:rsid w:val="00DE576D"/>
    <w:rsid w:val="00E039F4"/>
    <w:rsid w:val="00E06933"/>
    <w:rsid w:val="00E3505E"/>
    <w:rsid w:val="00E4025C"/>
    <w:rsid w:val="00EE1B1A"/>
    <w:rsid w:val="00EF7F5F"/>
    <w:rsid w:val="00F11D92"/>
    <w:rsid w:val="00F226B0"/>
    <w:rsid w:val="00F3685E"/>
    <w:rsid w:val="00F83D91"/>
    <w:rsid w:val="00FA37A4"/>
    <w:rsid w:val="00FC1829"/>
    <w:rsid w:val="00FC55D4"/>
    <w:rsid w:val="00FE3692"/>
    <w:rsid w:val="00FE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58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B5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8A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B5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83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58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B5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8A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B5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83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33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19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7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%207\Desktop\&#1040;&#1085;&#1072;&#1083;&#1080;&#1079;%20&#1054;&#1043;&#1069;-201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%207\Desktop\&#1040;&#1085;&#1072;&#1083;&#1080;&#1079;%20&#1054;&#1043;&#1069;-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+mj-lt"/>
              </a:defRPr>
            </a:pPr>
            <a:r>
              <a:rPr lang="ru-RU" sz="1400">
                <a:latin typeface="+mj-lt"/>
              </a:rPr>
              <a:t>Результаты участников ОГЭ-2016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1"/>
          <c:order val="0"/>
          <c:tx>
            <c:v>Часть 1</c:v>
          </c:tx>
          <c:spPr>
            <a:solidFill>
              <a:schemeClr val="accent5">
                <a:lumMod val="75000"/>
              </a:schemeClr>
            </a:solidFill>
          </c:spPr>
          <c:invertIfNegative val="0"/>
          <c:val>
            <c:numRef>
              <c:f>'ОГЭ-2016'!$U$2:$U$11</c:f>
              <c:numCache>
                <c:formatCode>General</c:formatCode>
                <c:ptCount val="10"/>
                <c:pt idx="0">
                  <c:v>8</c:v>
                </c:pt>
                <c:pt idx="1">
                  <c:v>11</c:v>
                </c:pt>
                <c:pt idx="2">
                  <c:v>16</c:v>
                </c:pt>
                <c:pt idx="3">
                  <c:v>16</c:v>
                </c:pt>
                <c:pt idx="4">
                  <c:v>16</c:v>
                </c:pt>
                <c:pt idx="5">
                  <c:v>17</c:v>
                </c:pt>
                <c:pt idx="6">
                  <c:v>14</c:v>
                </c:pt>
                <c:pt idx="7">
                  <c:v>11</c:v>
                </c:pt>
                <c:pt idx="8">
                  <c:v>13</c:v>
                </c:pt>
                <c:pt idx="9">
                  <c:v>17</c:v>
                </c:pt>
              </c:numCache>
            </c:numRef>
          </c:val>
        </c:ser>
        <c:ser>
          <c:idx val="2"/>
          <c:order val="1"/>
          <c:tx>
            <c:v>Часть 2</c:v>
          </c:tx>
          <c:spPr>
            <a:solidFill>
              <a:schemeClr val="accent6">
                <a:lumMod val="75000"/>
              </a:schemeClr>
            </a:solidFill>
          </c:spPr>
          <c:invertIfNegative val="0"/>
          <c:val>
            <c:numRef>
              <c:f>'ОГЭ-2016'!$X$2:$X$11</c:f>
              <c:numCache>
                <c:formatCode>General</c:formatCode>
                <c:ptCount val="10"/>
                <c:pt idx="0">
                  <c:v>0</c:v>
                </c:pt>
                <c:pt idx="1">
                  <c:v>3</c:v>
                </c:pt>
                <c:pt idx="2">
                  <c:v>1</c:v>
                </c:pt>
                <c:pt idx="3">
                  <c:v>3</c:v>
                </c:pt>
                <c:pt idx="4">
                  <c:v>2</c:v>
                </c:pt>
                <c:pt idx="5">
                  <c:v>4</c:v>
                </c:pt>
                <c:pt idx="6">
                  <c:v>0</c:v>
                </c:pt>
                <c:pt idx="7">
                  <c:v>0</c:v>
                </c:pt>
                <c:pt idx="8">
                  <c:v>3</c:v>
                </c:pt>
                <c:pt idx="9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66774144"/>
        <c:axId val="66776064"/>
      </c:barChart>
      <c:catAx>
        <c:axId val="6677414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200">
                <a:latin typeface="+mj-lt"/>
              </a:defRPr>
            </a:pPr>
            <a:endParaRPr lang="ru-RU"/>
          </a:p>
        </c:txPr>
        <c:crossAx val="66776064"/>
        <c:crosses val="autoZero"/>
        <c:auto val="1"/>
        <c:lblAlgn val="ctr"/>
        <c:lblOffset val="100"/>
        <c:noMultiLvlLbl val="0"/>
      </c:catAx>
      <c:valAx>
        <c:axId val="66776064"/>
        <c:scaling>
          <c:orientation val="minMax"/>
          <c:max val="22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600">
                <a:latin typeface="+mj-lt"/>
              </a:defRPr>
            </a:pPr>
            <a:endParaRPr lang="ru-RU"/>
          </a:p>
        </c:txPr>
        <c:crossAx val="66774144"/>
        <c:crosses val="autoZero"/>
        <c:crossBetween val="between"/>
        <c:majorUnit val="1"/>
      </c:valAx>
    </c:plotArea>
    <c:legend>
      <c:legendPos val="r"/>
      <c:overlay val="0"/>
      <c:txPr>
        <a:bodyPr/>
        <a:lstStyle/>
        <a:p>
          <a:pPr>
            <a:defRPr sz="1200">
              <a:latin typeface="+mj-lt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+mj-lt"/>
              </a:defRPr>
            </a:pPr>
            <a:r>
              <a:rPr lang="ru-RU" sz="1200">
                <a:latin typeface="+mj-lt"/>
              </a:rPr>
              <a:t>% выполнения заданий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CC0066"/>
              </a:solidFill>
            </c:spPr>
          </c:dPt>
          <c:dPt>
            <c:idx val="1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3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invertIfNegative val="0"/>
            <c:bubble3D val="0"/>
            <c:spPr>
              <a:solidFill>
                <a:srgbClr val="CC0066"/>
              </a:solidFill>
            </c:spPr>
          </c:dPt>
          <c:dPt>
            <c:idx val="5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6"/>
            <c:invertIfNegative val="0"/>
            <c:bubble3D val="0"/>
            <c:spPr>
              <a:solidFill>
                <a:srgbClr val="CC0066"/>
              </a:solidFill>
            </c:spPr>
          </c:dPt>
          <c:dPt>
            <c:idx val="7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</c:spPr>
          </c:dPt>
          <c:dPt>
            <c:idx val="8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9"/>
            <c:invertIfNegative val="0"/>
            <c:bubble3D val="0"/>
            <c:spPr>
              <a:solidFill>
                <a:srgbClr val="FF5050"/>
              </a:solidFill>
            </c:spPr>
          </c:dPt>
          <c:dPt>
            <c:idx val="10"/>
            <c:invertIfNegative val="0"/>
            <c:bubble3D val="0"/>
            <c:spPr>
              <a:solidFill>
                <a:srgbClr val="FF5050"/>
              </a:solidFill>
            </c:spPr>
          </c:dPt>
          <c:dPt>
            <c:idx val="11"/>
            <c:invertIfNegative val="0"/>
            <c:bubble3D val="0"/>
            <c:spPr>
              <a:solidFill>
                <a:srgbClr val="CC0066"/>
              </a:solidFill>
            </c:spPr>
          </c:dPt>
          <c:dPt>
            <c:idx val="12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13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</c:spPr>
          </c:dPt>
          <c:dPt>
            <c:idx val="14"/>
            <c:invertIfNegative val="0"/>
            <c:bubble3D val="0"/>
            <c:spPr>
              <a:solidFill>
                <a:srgbClr val="FF5050"/>
              </a:solidFill>
            </c:spPr>
          </c:dPt>
          <c:dPt>
            <c:idx val="15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16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17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18"/>
            <c:invertIfNegative val="0"/>
            <c:bubble3D val="0"/>
            <c:spPr>
              <a:solidFill>
                <a:srgbClr val="FFC000"/>
              </a:solidFill>
            </c:spPr>
          </c:dPt>
          <c:dPt>
            <c:idx val="19"/>
            <c:invertIfNegative val="0"/>
            <c:bubble3D val="0"/>
            <c:spPr>
              <a:solidFill>
                <a:srgbClr val="FF5050"/>
              </a:solidFill>
            </c:spPr>
          </c:dPt>
          <c:dLbls>
            <c:txPr>
              <a:bodyPr/>
              <a:lstStyle/>
              <a:p>
                <a:pPr>
                  <a:defRPr sz="800">
                    <a:latin typeface="+mj-lt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('ОГЭ-2016'!$C$12:$T$12;'ОГЭ-2016'!$V$12:$W$12)</c:f>
              <c:numCache>
                <c:formatCode>General</c:formatCode>
                <c:ptCount val="20"/>
                <c:pt idx="0">
                  <c:v>70</c:v>
                </c:pt>
                <c:pt idx="1">
                  <c:v>100</c:v>
                </c:pt>
                <c:pt idx="2">
                  <c:v>100</c:v>
                </c:pt>
                <c:pt idx="3">
                  <c:v>80</c:v>
                </c:pt>
                <c:pt idx="4">
                  <c:v>70</c:v>
                </c:pt>
                <c:pt idx="5">
                  <c:v>80</c:v>
                </c:pt>
                <c:pt idx="6">
                  <c:v>70</c:v>
                </c:pt>
                <c:pt idx="7">
                  <c:v>90</c:v>
                </c:pt>
                <c:pt idx="8">
                  <c:v>80</c:v>
                </c:pt>
                <c:pt idx="9">
                  <c:v>60</c:v>
                </c:pt>
                <c:pt idx="10">
                  <c:v>60</c:v>
                </c:pt>
                <c:pt idx="11">
                  <c:v>70</c:v>
                </c:pt>
                <c:pt idx="12">
                  <c:v>80</c:v>
                </c:pt>
                <c:pt idx="13">
                  <c:v>90</c:v>
                </c:pt>
                <c:pt idx="14">
                  <c:v>60</c:v>
                </c:pt>
                <c:pt idx="15">
                  <c:v>50</c:v>
                </c:pt>
                <c:pt idx="16">
                  <c:v>100</c:v>
                </c:pt>
                <c:pt idx="17">
                  <c:v>80</c:v>
                </c:pt>
                <c:pt idx="18">
                  <c:v>40</c:v>
                </c:pt>
                <c:pt idx="19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6752512"/>
        <c:axId val="66754048"/>
        <c:axId val="0"/>
      </c:bar3DChart>
      <c:catAx>
        <c:axId val="667525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+mj-lt"/>
              </a:defRPr>
            </a:pPr>
            <a:endParaRPr lang="ru-RU"/>
          </a:p>
        </c:txPr>
        <c:crossAx val="66754048"/>
        <c:crosses val="autoZero"/>
        <c:auto val="1"/>
        <c:lblAlgn val="ctr"/>
        <c:lblOffset val="100"/>
        <c:noMultiLvlLbl val="0"/>
      </c:catAx>
      <c:valAx>
        <c:axId val="66754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+mj-lt"/>
              </a:defRPr>
            </a:pPr>
            <a:endParaRPr lang="ru-RU"/>
          </a:p>
        </c:txPr>
        <c:crossAx val="667525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2938</Words>
  <Characters>16751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2016-09-19T19:12:00Z</dcterms:created>
  <dcterms:modified xsi:type="dcterms:W3CDTF">2016-09-19T19:28:00Z</dcterms:modified>
</cp:coreProperties>
</file>