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09E" w:rsidRPr="0001309E" w:rsidRDefault="0001309E" w:rsidP="0001309E">
      <w:pPr>
        <w:pStyle w:val="1"/>
        <w:shd w:val="clear" w:color="auto" w:fill="FFFFFF"/>
        <w:spacing w:before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01309E">
        <w:rPr>
          <w:rFonts w:ascii="Liberation Serif" w:hAnsi="Liberation Serif"/>
          <w:b/>
          <w:sz w:val="36"/>
          <w:szCs w:val="28"/>
        </w:rPr>
        <w:t>Эффективные методы работы с обучающимися по информатике</w:t>
      </w:r>
    </w:p>
    <w:p w:rsidR="0001309E" w:rsidRDefault="0001309E" w:rsidP="0001309E"/>
    <w:p w:rsidR="00AD1C6B" w:rsidRDefault="0001309E" w:rsidP="00C5778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C5778E">
        <w:rPr>
          <w:rFonts w:ascii="Liberation Serif" w:hAnsi="Liberation Serif"/>
          <w:sz w:val="28"/>
          <w:szCs w:val="28"/>
        </w:rPr>
        <w:t xml:space="preserve">Вопросы развития и совершенствования методической системы обучения информатики сложны и многообразны. На протяжении ряда лет мы пытаемся строить методику современного курса школьной информатики на </w:t>
      </w:r>
      <w:r w:rsidR="00AD1C6B" w:rsidRPr="00C5778E">
        <w:rPr>
          <w:rFonts w:ascii="Liberation Serif" w:hAnsi="Liberation Serif"/>
          <w:sz w:val="28"/>
          <w:szCs w:val="28"/>
        </w:rPr>
        <w:t>заседаниях РМО учителей информатики.</w:t>
      </w:r>
    </w:p>
    <w:p w:rsidR="0084059B" w:rsidRDefault="00B14734" w:rsidP="00C5778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И,</w:t>
      </w:r>
      <w:r w:rsidR="0084059B">
        <w:rPr>
          <w:rFonts w:ascii="Liberation Serif" w:hAnsi="Liberation Serif"/>
          <w:sz w:val="28"/>
          <w:szCs w:val="28"/>
        </w:rPr>
        <w:t xml:space="preserve"> тем не </w:t>
      </w:r>
      <w:r>
        <w:rPr>
          <w:rFonts w:ascii="Liberation Serif" w:hAnsi="Liberation Serif"/>
          <w:sz w:val="28"/>
          <w:szCs w:val="28"/>
        </w:rPr>
        <w:t>менее,</w:t>
      </w:r>
      <w:r w:rsidR="0084059B">
        <w:rPr>
          <w:rFonts w:ascii="Liberation Serif" w:hAnsi="Liberation Serif"/>
          <w:sz w:val="28"/>
          <w:szCs w:val="28"/>
        </w:rPr>
        <w:t xml:space="preserve"> в очередной раз мы обращаемся к вопросам методики преподавания информатики в силу того, что </w:t>
      </w:r>
      <w:r>
        <w:rPr>
          <w:rFonts w:ascii="Liberation Serif" w:hAnsi="Liberation Serif"/>
          <w:sz w:val="28"/>
          <w:szCs w:val="28"/>
        </w:rPr>
        <w:t>и сам предмет достаточно динамичен и система российского образования, и мы вместе с ней, находимся в состоянии постоянного развития и модернизации.</w:t>
      </w:r>
    </w:p>
    <w:p w:rsidR="00B14734" w:rsidRPr="00C5778E" w:rsidRDefault="00B14734" w:rsidP="00C5778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Сегодняшнюю встречу мы посвятим обсуждению вопросов использования э</w:t>
      </w:r>
      <w:r w:rsidRPr="00B14734">
        <w:rPr>
          <w:rFonts w:ascii="Liberation Serif" w:hAnsi="Liberation Serif"/>
          <w:sz w:val="28"/>
          <w:szCs w:val="28"/>
        </w:rPr>
        <w:t>ффективны</w:t>
      </w:r>
      <w:r>
        <w:rPr>
          <w:rFonts w:ascii="Liberation Serif" w:hAnsi="Liberation Serif"/>
          <w:sz w:val="28"/>
          <w:szCs w:val="28"/>
        </w:rPr>
        <w:t>х</w:t>
      </w:r>
      <w:r w:rsidRPr="00B14734">
        <w:rPr>
          <w:rFonts w:ascii="Liberation Serif" w:hAnsi="Liberation Serif"/>
          <w:sz w:val="28"/>
          <w:szCs w:val="28"/>
        </w:rPr>
        <w:t xml:space="preserve"> метод</w:t>
      </w:r>
      <w:r>
        <w:rPr>
          <w:rFonts w:ascii="Liberation Serif" w:hAnsi="Liberation Serif"/>
          <w:sz w:val="28"/>
          <w:szCs w:val="28"/>
        </w:rPr>
        <w:t>ов</w:t>
      </w:r>
      <w:r w:rsidRPr="00B14734">
        <w:rPr>
          <w:rFonts w:ascii="Liberation Serif" w:hAnsi="Liberation Serif"/>
          <w:sz w:val="28"/>
          <w:szCs w:val="28"/>
        </w:rPr>
        <w:t xml:space="preserve"> работы с обучающимися </w:t>
      </w:r>
      <w:r>
        <w:rPr>
          <w:rFonts w:ascii="Liberation Serif" w:hAnsi="Liberation Serif"/>
          <w:sz w:val="28"/>
          <w:szCs w:val="28"/>
        </w:rPr>
        <w:t>на уроках информатики.</w:t>
      </w:r>
    </w:p>
    <w:p w:rsidR="00C5778E" w:rsidRPr="00C5778E" w:rsidRDefault="00B14734" w:rsidP="00C5778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Позволю напомнить вам, что под </w:t>
      </w:r>
      <w:r w:rsidRPr="00B14734">
        <w:rPr>
          <w:rFonts w:ascii="Liberation Serif" w:hAnsi="Liberation Serif"/>
          <w:b/>
          <w:sz w:val="28"/>
          <w:szCs w:val="28"/>
        </w:rPr>
        <w:t>м</w:t>
      </w:r>
      <w:r w:rsidR="00C5778E" w:rsidRPr="00B14734">
        <w:rPr>
          <w:rFonts w:ascii="Liberation Serif" w:hAnsi="Liberation Serif"/>
          <w:b/>
          <w:sz w:val="28"/>
          <w:szCs w:val="28"/>
        </w:rPr>
        <w:t>етод</w:t>
      </w:r>
      <w:r w:rsidRPr="00B14734">
        <w:rPr>
          <w:rFonts w:ascii="Liberation Serif" w:hAnsi="Liberation Serif"/>
          <w:b/>
          <w:sz w:val="28"/>
          <w:szCs w:val="28"/>
        </w:rPr>
        <w:t>ом</w:t>
      </w:r>
      <w:r w:rsidR="00C5778E" w:rsidRPr="00B14734">
        <w:rPr>
          <w:rFonts w:ascii="Liberation Serif" w:hAnsi="Liberation Serif"/>
          <w:b/>
          <w:sz w:val="28"/>
          <w:szCs w:val="28"/>
        </w:rPr>
        <w:t xml:space="preserve"> обучения</w:t>
      </w:r>
      <w:r w:rsidR="00C5778E" w:rsidRPr="00C5778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понимаются</w:t>
      </w:r>
      <w:r w:rsidR="00C5778E" w:rsidRPr="00C5778E">
        <w:rPr>
          <w:rFonts w:ascii="Liberation Serif" w:hAnsi="Liberation Serif"/>
          <w:sz w:val="28"/>
          <w:szCs w:val="28"/>
        </w:rPr>
        <w:t xml:space="preserve"> способы совместной деятельности учителя и учащихся, направленные на достижение ими образовательных целей. Согласно ФГОС основного общего образования, проектирование используемых методов обучения учитель должен основывать на </w:t>
      </w:r>
      <w:r w:rsidR="00C5778E" w:rsidRPr="00B14734">
        <w:rPr>
          <w:rFonts w:ascii="Liberation Serif" w:hAnsi="Liberation Serif"/>
          <w:b/>
          <w:sz w:val="28"/>
          <w:szCs w:val="28"/>
        </w:rPr>
        <w:t>системно-</w:t>
      </w:r>
      <w:proofErr w:type="spellStart"/>
      <w:r w:rsidR="00C5778E" w:rsidRPr="00B14734">
        <w:rPr>
          <w:rFonts w:ascii="Liberation Serif" w:hAnsi="Liberation Serif"/>
          <w:b/>
          <w:sz w:val="28"/>
          <w:szCs w:val="28"/>
        </w:rPr>
        <w:t>деятельностном</w:t>
      </w:r>
      <w:proofErr w:type="spellEnd"/>
      <w:r w:rsidR="00C5778E" w:rsidRPr="00B14734">
        <w:rPr>
          <w:rFonts w:ascii="Liberation Serif" w:hAnsi="Liberation Serif"/>
          <w:b/>
          <w:sz w:val="28"/>
          <w:szCs w:val="28"/>
        </w:rPr>
        <w:t xml:space="preserve"> подходе</w:t>
      </w:r>
      <w:r w:rsidR="00C5778E" w:rsidRPr="00C5778E">
        <w:rPr>
          <w:rFonts w:ascii="Liberation Serif" w:hAnsi="Liberation Serif"/>
          <w:sz w:val="28"/>
          <w:szCs w:val="28"/>
        </w:rPr>
        <w:t>, обеспечивающем:</w:t>
      </w:r>
    </w:p>
    <w:p w:rsidR="00C5778E" w:rsidRPr="00C5778E" w:rsidRDefault="00C5778E" w:rsidP="00C5778E">
      <w:pPr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C5778E">
        <w:rPr>
          <w:rFonts w:ascii="Liberation Serif" w:hAnsi="Liberation Serif"/>
          <w:sz w:val="28"/>
          <w:szCs w:val="28"/>
        </w:rPr>
        <w:t>формирование готовности обучаемых к саморазвитию и непрерывному образованию;</w:t>
      </w:r>
    </w:p>
    <w:p w:rsidR="00C5778E" w:rsidRPr="00C5778E" w:rsidRDefault="00C5778E" w:rsidP="00C5778E">
      <w:pPr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C5778E">
        <w:rPr>
          <w:rFonts w:ascii="Liberation Serif" w:hAnsi="Liberation Serif"/>
          <w:sz w:val="28"/>
          <w:szCs w:val="28"/>
        </w:rPr>
        <w:t xml:space="preserve">проектирование и конструирование социальной среды </w:t>
      </w:r>
      <w:proofErr w:type="gramStart"/>
      <w:r w:rsidRPr="00C5778E">
        <w:rPr>
          <w:rFonts w:ascii="Liberation Serif" w:hAnsi="Liberation Serif"/>
          <w:sz w:val="28"/>
          <w:szCs w:val="28"/>
        </w:rPr>
        <w:t>развития</w:t>
      </w:r>
      <w:proofErr w:type="gramEnd"/>
      <w:r w:rsidRPr="00C5778E">
        <w:rPr>
          <w:rFonts w:ascii="Liberation Serif" w:hAnsi="Liberation Serif"/>
          <w:sz w:val="28"/>
          <w:szCs w:val="28"/>
        </w:rPr>
        <w:t xml:space="preserve"> обучающихся в системе </w:t>
      </w: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образования;</w:t>
      </w:r>
    </w:p>
    <w:p w:rsidR="00C5778E" w:rsidRPr="00C5778E" w:rsidRDefault="00C5778E" w:rsidP="00C5778E">
      <w:pPr>
        <w:numPr>
          <w:ilvl w:val="0"/>
          <w:numId w:val="8"/>
        </w:numPr>
        <w:spacing w:after="0" w:line="240" w:lineRule="auto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активную учебно-познавательную деятельность обучающихся;</w:t>
      </w:r>
    </w:p>
    <w:p w:rsidR="00C5778E" w:rsidRPr="00C5778E" w:rsidRDefault="00C5778E" w:rsidP="00C5778E">
      <w:pPr>
        <w:numPr>
          <w:ilvl w:val="0"/>
          <w:numId w:val="8"/>
        </w:numPr>
        <w:spacing w:after="0" w:line="240" w:lineRule="auto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построение образовательного процесса с учетом индивидуальных возрастных, психологических и физиологических осо</w:t>
      </w:r>
      <w:r w:rsidR="00B14734">
        <w:rPr>
          <w:rFonts w:ascii="Liberation Serif" w:eastAsia="Times New Roman" w:hAnsi="Liberation Serif" w:cs="Arial"/>
          <w:sz w:val="28"/>
          <w:szCs w:val="28"/>
          <w:lang w:eastAsia="ru-RU"/>
        </w:rPr>
        <w:t>бенностей обучающихся</w:t>
      </w: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.</w:t>
      </w:r>
    </w:p>
    <w:p w:rsidR="00C5778E" w:rsidRDefault="00C5778E" w:rsidP="00C5778E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Изучение информатики в школе имеет определенные преимущества по сравнению с другими школьн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ыми дисциплинами с точки зрения </w:t>
      </w: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возможностей формирования </w:t>
      </w:r>
      <w:r w:rsidRPr="00B14734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личностных качеств учащихся</w:t>
      </w: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по целому ряду причин:</w:t>
      </w:r>
    </w:p>
    <w:p w:rsidR="00C5778E" w:rsidRPr="00C5778E" w:rsidRDefault="00C5778E" w:rsidP="00C5778E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информатика носит </w:t>
      </w:r>
      <w:proofErr w:type="spellStart"/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метапредметный</w:t>
      </w:r>
      <w:proofErr w:type="spellEnd"/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характер и при выполнении учебных заданий, особенно проектного типа в области компьютерного моделирования, требует привлечения знаний из других предметных областей;</w:t>
      </w:r>
    </w:p>
    <w:p w:rsidR="00C5778E" w:rsidRPr="00C5778E" w:rsidRDefault="00C5778E" w:rsidP="00C5778E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существующая в настоящее время высокая мотивация учащихся к изучению информатики и дальнейшему выбору профессии в этой области;</w:t>
      </w:r>
    </w:p>
    <w:p w:rsidR="00C5778E" w:rsidRDefault="00C5778E" w:rsidP="00C5778E">
      <w:pPr>
        <w:pStyle w:val="a9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высокая динамичность предметной области информатики и ИКТ, стимулирующая к выработке навыков самообучения;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</w:t>
      </w:r>
    </w:p>
    <w:p w:rsidR="00C5778E" w:rsidRPr="00C5778E" w:rsidRDefault="00C5778E" w:rsidP="00C5778E">
      <w:pPr>
        <w:pStyle w:val="a9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доступность предмета учебной деятельности (компьютеров, программного обеспечения), адекватного предмету производственной деятельности;</w:t>
      </w:r>
    </w:p>
    <w:p w:rsidR="00C5778E" w:rsidRPr="00C5778E" w:rsidRDefault="00C5778E" w:rsidP="00C5778E">
      <w:pPr>
        <w:pStyle w:val="a9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lastRenderedPageBreak/>
        <w:t>возможность создавать практически значимые продукты в процессе учебной деятельности.</w:t>
      </w:r>
    </w:p>
    <w:p w:rsidR="00C5778E" w:rsidRPr="00C5778E" w:rsidRDefault="00C5778E" w:rsidP="00C5778E">
      <w:pPr>
        <w:spacing w:after="0"/>
        <w:ind w:firstLine="709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>Сказанное выше не может не отражаться на выборе методов обучения информатике. В педагогической науке разработаны различные классификации методов обучения. По степени самостоятельности и активности мышления школьников выдел</w:t>
      </w:r>
      <w:r w:rsidR="00B14734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яют две группы методов обучения – </w:t>
      </w:r>
      <w:r w:rsidRPr="00C5778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репродуктивные и продуктивные.</w:t>
      </w:r>
    </w:p>
    <w:p w:rsidR="00C5778E" w:rsidRPr="0084059B" w:rsidRDefault="0084059B" w:rsidP="0084059B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Репродуктивный метод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на основе принципа «Делай как я!» успешно реализуется при обучении основам алгоритмизации и программирования, использованию функционального наполнения программных средств. Возможности локальной сети, наличие интерактивной доски позволяют эффективно применять идею копирования способа деятельности, однако при этом не следует забывать, что конечный замысел образовательного процесса заключается в том, чтобы от принципа «Делай как я!» осуществлялся переход к установке «Делай сам!»</w:t>
      </w:r>
    </w:p>
    <w:p w:rsidR="0084059B" w:rsidRP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Методы продуктивного обучения.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К ним относят: проблемное изложение, частично-поисковый (эвристический), исследовательский, метод ошибок, метод проектов и др. Особенностью продуктивных методов является наличие учебной проблемы как поисковой задачи, для решения которой учащемуся необходимы новые знания для получения нового образовательного продукта (креативного результата).</w:t>
      </w:r>
    </w:p>
    <w:p w:rsidR="00B14734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Применение </w:t>
      </w:r>
      <w:r w:rsidRPr="00B14734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проблемного изложения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на уроках информатики преимущественно направлено на освоение учащимися системы знаний, составляющих основу научных представлений об информации, информационных процессах, системах, технологиях и моделях, ориентировано на познание окружающей действительности. </w:t>
      </w:r>
    </w:p>
    <w:p w:rsid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Частично-поисковый метод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предполагает, что учащиеся самостоятельно решают сложную проблему не от начала и до конца, а лишь частично. Учитель привлекает школьников к выполнению отдельных этапов поиска. Прием эвристических вопросов позволяет обеспечить эффективность познавательной деятельности учащихся. Задаются семь ключевых вопросов: «Кто? Что? Зачем? Где? Чем? Как? Когда?» Возможно применение парных сочетаний вопросов. Например, в результате обсуждения группы вопросов: кто изобрел компьютер, что можно делать с помощью ПК, зачем нужен монитор (принтер, мышь и т. д.), где находится «мозг» ПК и др. </w:t>
      </w:r>
      <w:r w:rsidR="00B14734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– 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учащиеся знакомятся с устройствами аппаратного обеспечения компьютера.</w:t>
      </w:r>
    </w:p>
    <w:p w:rsidR="0084059B" w:rsidRP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Развитие </w:t>
      </w:r>
      <w:proofErr w:type="gramStart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познавательных интересов</w:t>
      </w:r>
      <w:proofErr w:type="gramEnd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учащихся возможно путем применения </w:t>
      </w:r>
      <w:r w:rsidRPr="00B14734">
        <w:rPr>
          <w:rFonts w:ascii="Liberation Serif" w:eastAsia="Times New Roman" w:hAnsi="Liberation Serif" w:cs="Arial"/>
          <w:b/>
          <w:i/>
          <w:iCs/>
          <w:sz w:val="28"/>
          <w:szCs w:val="28"/>
          <w:lang w:eastAsia="ru-RU"/>
        </w:rPr>
        <w:t>метода ошибок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(найти умышленно допущенную учителем ошибку в решении задачи), который эффективно используется в обучении основам алгоритмизации и программирования.</w:t>
      </w:r>
    </w:p>
    <w:p w:rsid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>Исследовательский метод 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предусматривает творческое усвоение знаний учащимися: </w:t>
      </w:r>
      <w:r w:rsidR="00B14734">
        <w:rPr>
          <w:rFonts w:ascii="Liberation Serif" w:eastAsia="Times New Roman" w:hAnsi="Liberation Serif" w:cs="Arial"/>
          <w:sz w:val="28"/>
          <w:szCs w:val="28"/>
          <w:lang w:eastAsia="ru-RU"/>
        </w:rPr>
        <w:t>учитель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вместе с учащимися формулирует проблему и оказывает им помощь при возникновении затруднений, а учащиеся разрешают проблему самостоятельно. Особую значимость данный метод приобретает, 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lastRenderedPageBreak/>
        <w:t>когда школьнику предоставляется возможность использовать современные средства ИКТ для решения прикладных задач из различных обл</w:t>
      </w:r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>астей человеческой деятельности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.</w:t>
      </w:r>
    </w:p>
    <w:p w:rsidR="0084059B" w:rsidRP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Компьютер, вооруженный хорошим интерактивным образовательным контентом, помогает учителю совершенствовать стиль работы, перенимая на себя многие рутинные функции и оставляя учителю наиболее творческие, истинно человеческие задачи обучения, воспитания и развития. В связи с этим особую ценность сохраняют подходы к реализации </w:t>
      </w:r>
      <w:r w:rsidRPr="00A0357E">
        <w:rPr>
          <w:rFonts w:ascii="Liberation Serif" w:eastAsia="Times New Roman" w:hAnsi="Liberation Serif" w:cs="Arial"/>
          <w:b/>
          <w:i/>
          <w:iCs/>
          <w:sz w:val="28"/>
          <w:szCs w:val="28"/>
          <w:lang w:eastAsia="ru-RU"/>
        </w:rPr>
        <w:t>смешанного обучения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,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интегрирующего на школьном уроке возможности активизации самостоятельной работы учащихся под управлением компьютера и «живого» общения педагога с учащимися.</w:t>
      </w:r>
    </w:p>
    <w:p w:rsidR="0084059B" w:rsidRPr="0084059B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Особая роль в организации учебного процесса по информатике принадлежит </w:t>
      </w:r>
      <w:r w:rsidRPr="00A0357E">
        <w:rPr>
          <w:rFonts w:ascii="Liberation Serif" w:eastAsia="Times New Roman" w:hAnsi="Liberation Serif" w:cs="Arial"/>
          <w:b/>
          <w:i/>
          <w:iCs/>
          <w:sz w:val="28"/>
          <w:szCs w:val="28"/>
          <w:lang w:eastAsia="ru-RU"/>
        </w:rPr>
        <w:t>методу проектов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. Именно при изучении информатики проектная форма организации учебного процесса в наибольшей мере, нежели при изучении иных школьных предметов, зарекомендовала себя как способствующая выработке таких качеств личности, как способность к саморазвитию, планированию своей работы, креативность, трудоспособность, коммуникабельность и иные позитивные личностные качества. Проектная деятельность способствует развитию навыков самостоятельной поисковой и исследовательской работы, повышает мотивацию к обучению и помогает формировать целостную картину мира.</w:t>
      </w:r>
    </w:p>
    <w:p w:rsidR="0084059B" w:rsidRPr="0084059B" w:rsidRDefault="0084059B" w:rsidP="00A0357E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Выполнение проектов возможно при изучении многих разделов курса информатики в старшей школе, однако некоторые разделы открывают для этого особенно большие возможности. Так, при изучении информационного</w:t>
      </w:r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(компьютерного) моделирования, разработке компьютерных программ почти все практические занятия могут быть проведены в проектной форме. Выполнение проектов целесообразно поручать небольшим группам учащихся, что способствует развитию коллективной учебной деятельности учащихся, в процессе которой между членами коллектива образуются отношения взаимной ответственности. В ходе выполнения проекта формируется умение работы с литературой, поиска информации в Интернете, способность использовать различные формы и способы представления данных, наглядно представлять результаты моделирования, использовать мультимедийные технологии и т. д.; попутно формируются важные </w:t>
      </w:r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предпрофессиональные, </w:t>
      </w:r>
      <w:proofErr w:type="spellStart"/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>метапред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метные</w:t>
      </w:r>
      <w:proofErr w:type="spellEnd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и личностные качества учащихся. Перспективное значение имеет организация совместных проектов на основе сотрудничества учащихся разных школ, городов и стран на основе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телекоммуникационных проектов,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 которые часто являются </w:t>
      </w:r>
      <w:proofErr w:type="spellStart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межпредметными</w:t>
      </w:r>
      <w:proofErr w:type="spellEnd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и могут быть использованы для обмена локальными решениями общей проблемы, проведения совместных наблюдений, подготовки совместных публикаций, моделирования процессов и явлений и т. </w:t>
      </w:r>
      <w:proofErr w:type="gramStart"/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п.</w:t>
      </w:r>
      <w:r w:rsidRPr="0084059B"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>.</w:t>
      </w:r>
      <w:proofErr w:type="gramEnd"/>
    </w:p>
    <w:p w:rsidR="00A0357E" w:rsidRDefault="0084059B" w:rsidP="00A0357E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В процессе реализации различных методов обучения информатике возрастает роль учителя, задача которого </w:t>
      </w:r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>– о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беспечить направление и стимулирование познавательной деятельности обучающихся, способствовать 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lastRenderedPageBreak/>
        <w:t>развитию умений организовать свой учебный труд, самостоятельно пополнять, закреплять знания, активно действовать. Чем чаще обучающийся оказывается в ситуации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самостоятельного 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поиска путей решения проблемы,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самостоятельного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планирования своего времени, несения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личной ответственности 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за результат, тем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его модель учения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будет ближе </w:t>
      </w:r>
      <w:r w:rsidRPr="0084059B">
        <w:rPr>
          <w:rFonts w:ascii="Liberation Serif" w:eastAsia="Times New Roman" w:hAnsi="Liberation Serif" w:cs="Arial"/>
          <w:i/>
          <w:iCs/>
          <w:sz w:val="28"/>
          <w:szCs w:val="28"/>
          <w:lang w:eastAsia="ru-RU"/>
        </w:rPr>
        <w:t>к модели производственной деятельности.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</w:t>
      </w:r>
    </w:p>
    <w:p w:rsidR="0084059B" w:rsidRDefault="0084059B" w:rsidP="00A0357E">
      <w:pPr>
        <w:spacing w:after="0" w:line="240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84059B">
        <w:rPr>
          <w:rFonts w:ascii="Liberation Serif" w:hAnsi="Liberation Serif"/>
          <w:sz w:val="28"/>
          <w:szCs w:val="28"/>
        </w:rPr>
        <w:t xml:space="preserve">Эффективность </w:t>
      </w:r>
      <w:r w:rsidR="00A0357E">
        <w:rPr>
          <w:rFonts w:ascii="Liberation Serif" w:hAnsi="Liberation Serif"/>
          <w:sz w:val="28"/>
          <w:szCs w:val="28"/>
        </w:rPr>
        <w:t>образовательного процесса</w:t>
      </w:r>
      <w:r w:rsidRPr="0084059B">
        <w:rPr>
          <w:rFonts w:ascii="Liberation Serif" w:hAnsi="Liberation Serif"/>
          <w:sz w:val="28"/>
          <w:szCs w:val="28"/>
        </w:rPr>
        <w:t xml:space="preserve"> зависит от искусства применения </w:t>
      </w:r>
      <w:r w:rsidR="00A0357E">
        <w:rPr>
          <w:rFonts w:ascii="Liberation Serif" w:hAnsi="Liberation Serif"/>
          <w:sz w:val="28"/>
          <w:szCs w:val="28"/>
        </w:rPr>
        <w:t>перечисленных выше</w:t>
      </w:r>
      <w:r w:rsidRPr="0084059B">
        <w:rPr>
          <w:rFonts w:ascii="Liberation Serif" w:hAnsi="Liberation Serif"/>
          <w:sz w:val="28"/>
          <w:szCs w:val="28"/>
        </w:rPr>
        <w:t xml:space="preserve"> </w:t>
      </w:r>
      <w:r w:rsidR="00A0357E">
        <w:rPr>
          <w:rFonts w:ascii="Liberation Serif" w:hAnsi="Liberation Serif"/>
          <w:sz w:val="28"/>
          <w:szCs w:val="28"/>
        </w:rPr>
        <w:t>методов обучения.</w:t>
      </w:r>
    </w:p>
    <w:p w:rsidR="00A0357E" w:rsidRPr="00A0357E" w:rsidRDefault="00A0357E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 xml:space="preserve">Что есть </w:t>
      </w:r>
      <w:r w:rsidR="0084059B" w:rsidRPr="0084059B"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>эффективность</w:t>
      </w:r>
      <w:r>
        <w:rPr>
          <w:rFonts w:ascii="Liberation Serif" w:eastAsia="Times New Roman" w:hAnsi="Liberation Serif" w:cs="Arial"/>
          <w:b/>
          <w:bCs/>
          <w:sz w:val="28"/>
          <w:szCs w:val="28"/>
          <w:lang w:eastAsia="ru-RU"/>
        </w:rPr>
        <w:t xml:space="preserve">? </w:t>
      </w:r>
      <w:r w:rsidRPr="00A0357E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Обращаясь к различным словарям видим следующее:</w:t>
      </w:r>
    </w:p>
    <w:p w:rsidR="0084059B" w:rsidRPr="0084059B" w:rsidRDefault="00A0357E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A0357E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Эффективность</w:t>
      </w:r>
      <w:r w:rsidR="0084059B"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 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>–</w:t>
      </w:r>
      <w:r w:rsidR="0084059B"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полезное действие, отдача, коэффициент полезного действия, кпд; производительность, продуктивность, действенность, результативность; плодотворность, действительность, оперативность.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(толковый словарь)</w:t>
      </w:r>
    </w:p>
    <w:p w:rsidR="0084059B" w:rsidRPr="00C5778E" w:rsidRDefault="0084059B" w:rsidP="0084059B">
      <w:pPr>
        <w:spacing w:after="0" w:line="240" w:lineRule="auto"/>
        <w:ind w:firstLine="567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A0357E">
        <w:rPr>
          <w:rFonts w:ascii="Liberation Serif" w:eastAsia="Times New Roman" w:hAnsi="Liberation Serif" w:cs="Arial"/>
          <w:b/>
          <w:sz w:val="28"/>
          <w:szCs w:val="28"/>
          <w:lang w:eastAsia="ru-RU"/>
        </w:rPr>
        <w:t>Эффективность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</w:t>
      </w:r>
      <w:r w:rsidR="00A0357E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– 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>способность выполнять работу и достигать необходимого или желаемого результата с наименьшей затратой времени и усилий.</w:t>
      </w:r>
    </w:p>
    <w:p w:rsidR="00C5778E" w:rsidRDefault="00A0357E" w:rsidP="00C5778E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Таким образом, э</w:t>
      </w:r>
      <w:r w:rsidRPr="00A0357E">
        <w:rPr>
          <w:rFonts w:ascii="Liberation Serif" w:hAnsi="Liberation Serif"/>
          <w:sz w:val="28"/>
          <w:szCs w:val="28"/>
        </w:rPr>
        <w:t xml:space="preserve">ффективные методы работы с обучающимися </w:t>
      </w:r>
      <w:r>
        <w:rPr>
          <w:rFonts w:ascii="Liberation Serif" w:hAnsi="Liberation Serif"/>
          <w:sz w:val="28"/>
          <w:szCs w:val="28"/>
        </w:rPr>
        <w:t xml:space="preserve">те, которые являются действенными, полезными, приносят результат, а также позволяют получать его 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>с наименьшей затратой времени либо</w:t>
      </w:r>
      <w:r w:rsidRPr="008405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усилий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>.</w:t>
      </w:r>
    </w:p>
    <w:p w:rsidR="00A0357E" w:rsidRDefault="00D16FAF" w:rsidP="00C5778E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>
        <w:rPr>
          <w:rFonts w:ascii="Liberation Serif" w:eastAsia="Times New Roman" w:hAnsi="Liberation Serif" w:cs="Arial"/>
          <w:sz w:val="28"/>
          <w:szCs w:val="28"/>
          <w:lang w:eastAsia="ru-RU"/>
        </w:rPr>
        <w:t>Хочется также отметить, что нет какого-то единственного метода, обладающего наивысшей эффективностью. Выбор методов обучения зависит от многих факторов:</w:t>
      </w:r>
    </w:p>
    <w:p w:rsidR="00D16FAF" w:rsidRDefault="00D16FAF" w:rsidP="00D16FAF">
      <w:pPr>
        <w:numPr>
          <w:ilvl w:val="0"/>
          <w:numId w:val="13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>Дидактические цели обучения (если задача – повторить и обобщить материал, то будут одни методы, если новый материал – другие; если цель – формирование положительной мотивации, третьи методы).</w:t>
      </w:r>
    </w:p>
    <w:p w:rsidR="00D16FAF" w:rsidRPr="00D16FAF" w:rsidRDefault="00D16FAF" w:rsidP="00D16FAF">
      <w:pPr>
        <w:numPr>
          <w:ilvl w:val="0"/>
          <w:numId w:val="13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>Уровень подготовленности учеников, их учебные интересы, уровень их активности и другие индивидуальные особенности (если класс вялый, то диспут, эвристическая беседа не пройдут).</w:t>
      </w:r>
    </w:p>
    <w:p w:rsidR="00D16FAF" w:rsidRPr="00D16FAF" w:rsidRDefault="00D16FAF" w:rsidP="00D16FAF">
      <w:pPr>
        <w:numPr>
          <w:ilvl w:val="0"/>
          <w:numId w:val="15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 xml:space="preserve">От характера учебного материала (вряд ли кто-нибудь из учителей даст на самостоятельное обучение тяжелый вопрос на </w:t>
      </w:r>
      <w:r>
        <w:rPr>
          <w:rFonts w:ascii="Liberation Serif" w:hAnsi="Liberation Serif"/>
          <w:sz w:val="28"/>
          <w:szCs w:val="28"/>
        </w:rPr>
        <w:t>изучении рекурсии</w:t>
      </w:r>
      <w:r w:rsidRPr="00D16FAF">
        <w:rPr>
          <w:rFonts w:ascii="Liberation Serif" w:hAnsi="Liberation Serif"/>
          <w:sz w:val="28"/>
          <w:szCs w:val="28"/>
        </w:rPr>
        <w:t>).</w:t>
      </w:r>
    </w:p>
    <w:p w:rsidR="00D16FAF" w:rsidRPr="00D16FAF" w:rsidRDefault="00D16FAF" w:rsidP="00D16FAF">
      <w:pPr>
        <w:numPr>
          <w:ilvl w:val="0"/>
          <w:numId w:val="16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>От особенностей самого педагога (например, один педагог хорошо владеет словом, а другой хорошо владеет математикой и его сила в красоте логики и глубине математики).</w:t>
      </w:r>
    </w:p>
    <w:p w:rsidR="00D16FAF" w:rsidRDefault="00D16FAF" w:rsidP="00D16FAF">
      <w:pPr>
        <w:numPr>
          <w:ilvl w:val="0"/>
          <w:numId w:val="17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>От материальных условий обучения.</w:t>
      </w:r>
    </w:p>
    <w:p w:rsidR="00D16FAF" w:rsidRPr="00D16FAF" w:rsidRDefault="00D16FAF" w:rsidP="00D16FAF">
      <w:pPr>
        <w:numPr>
          <w:ilvl w:val="0"/>
          <w:numId w:val="17"/>
        </w:num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D16FAF">
        <w:rPr>
          <w:rFonts w:ascii="Liberation Serif" w:hAnsi="Liberation Serif"/>
          <w:sz w:val="28"/>
          <w:szCs w:val="28"/>
        </w:rPr>
        <w:t>От возрастных особенностей учеников. Не будешь читать лекцию в первом классе.</w:t>
      </w:r>
    </w:p>
    <w:p w:rsidR="00D16FAF" w:rsidRPr="00C5778E" w:rsidRDefault="00D16FAF" w:rsidP="00C5778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16FAF" w:rsidRDefault="00D16FAF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Предлагаю познакомиться с опытом практического применения методики преподавания информатики.</w:t>
      </w:r>
    </w:p>
    <w:p w:rsidR="00C5778E" w:rsidRDefault="00D16FAF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Мильков Дмитрий Владимирович – учитель математики и информатики МОУ «Пионерская СОШ», педагог</w:t>
      </w:r>
      <w:r w:rsidR="009E7ABC">
        <w:rPr>
          <w:rFonts w:ascii="Liberation Serif" w:hAnsi="Liberation Serif"/>
          <w:sz w:val="28"/>
          <w:szCs w:val="28"/>
        </w:rPr>
        <w:t xml:space="preserve"> </w:t>
      </w:r>
      <w:r w:rsidR="009E7ABC" w:rsidRPr="009E7ABC">
        <w:rPr>
          <w:rFonts w:ascii="Liberation Serif" w:hAnsi="Liberation Serif"/>
          <w:sz w:val="28"/>
          <w:szCs w:val="28"/>
        </w:rPr>
        <w:t>центр</w:t>
      </w:r>
      <w:r w:rsidR="009E7ABC">
        <w:rPr>
          <w:rFonts w:ascii="Liberation Serif" w:hAnsi="Liberation Serif"/>
          <w:sz w:val="28"/>
          <w:szCs w:val="28"/>
        </w:rPr>
        <w:t>а</w:t>
      </w:r>
      <w:r w:rsidR="009E7ABC" w:rsidRPr="009E7ABC">
        <w:rPr>
          <w:rFonts w:ascii="Liberation Serif" w:hAnsi="Liberation Serif"/>
          <w:sz w:val="28"/>
          <w:szCs w:val="28"/>
        </w:rPr>
        <w:t xml:space="preserve"> образования цифрового и гуманитарного профилей «Точка роста»</w:t>
      </w:r>
      <w:r w:rsidR="009E7ABC">
        <w:rPr>
          <w:rFonts w:ascii="Liberation Serif" w:hAnsi="Liberation Serif"/>
          <w:sz w:val="28"/>
          <w:szCs w:val="28"/>
        </w:rPr>
        <w:t xml:space="preserve">, участник, призер и победитель профессиональных конкурсов различного уровня, коллега, </w:t>
      </w:r>
      <w:r w:rsidR="009E7ABC">
        <w:rPr>
          <w:rFonts w:ascii="Liberation Serif" w:hAnsi="Liberation Serif"/>
          <w:sz w:val="28"/>
          <w:szCs w:val="28"/>
        </w:rPr>
        <w:lastRenderedPageBreak/>
        <w:t xml:space="preserve">который находится в постоянном поиске и самосовершенствовании. </w:t>
      </w:r>
      <w:r w:rsidR="004B402D">
        <w:rPr>
          <w:rFonts w:ascii="Liberation Serif" w:hAnsi="Liberation Serif"/>
          <w:sz w:val="28"/>
          <w:szCs w:val="28"/>
        </w:rPr>
        <w:t xml:space="preserve">Дмитрий Владимирович </w:t>
      </w:r>
      <w:r w:rsidR="004B402D" w:rsidRPr="004B402D">
        <w:rPr>
          <w:rFonts w:ascii="Liberation Serif" w:hAnsi="Liberation Serif"/>
          <w:sz w:val="28"/>
          <w:szCs w:val="28"/>
        </w:rPr>
        <w:t>успешно осваивает в рамках занятий по дополнительному образованию с ребятами 7-8 классов новые технологии, проводит интегрированные уроки с использованием  VR/AR-шлема.</w:t>
      </w:r>
    </w:p>
    <w:p w:rsidR="004B402D" w:rsidRDefault="003E3660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hyperlink r:id="rId5" w:history="1">
        <w:r w:rsidR="004B402D" w:rsidRPr="00874761">
          <w:rPr>
            <w:rStyle w:val="a8"/>
            <w:rFonts w:ascii="Liberation Serif" w:hAnsi="Liberation Serif"/>
            <w:sz w:val="28"/>
            <w:szCs w:val="28"/>
          </w:rPr>
          <w:t>https://youtu.be/536xE_QNDR8</w:t>
        </w:r>
      </w:hyperlink>
      <w:r w:rsidR="004B402D">
        <w:rPr>
          <w:rFonts w:ascii="Liberation Serif" w:hAnsi="Liberation Serif"/>
          <w:sz w:val="28"/>
          <w:szCs w:val="28"/>
        </w:rPr>
        <w:t xml:space="preserve"> </w:t>
      </w:r>
    </w:p>
    <w:p w:rsidR="003E3660" w:rsidRPr="003E3660" w:rsidRDefault="003E3660" w:rsidP="0001309E">
      <w:pPr>
        <w:ind w:firstLine="709"/>
        <w:jc w:val="both"/>
        <w:rPr>
          <w:rFonts w:ascii="Liberation Serif" w:hAnsi="Liberation Serif"/>
          <w:sz w:val="28"/>
          <w:szCs w:val="28"/>
          <w:lang w:val="en-US"/>
        </w:rPr>
      </w:pPr>
      <w:hyperlink r:id="rId6" w:history="1">
        <w:r w:rsidRPr="00A13C0A">
          <w:rPr>
            <w:rStyle w:val="a8"/>
            <w:rFonts w:ascii="Liberation Serif" w:hAnsi="Liberation Serif"/>
            <w:sz w:val="28"/>
            <w:szCs w:val="28"/>
          </w:rPr>
          <w:t>https://youtu.be/b23EI6h8OTE</w:t>
        </w:r>
      </w:hyperlink>
      <w:r>
        <w:rPr>
          <w:rFonts w:ascii="Liberation Serif" w:hAnsi="Liberation Serif"/>
          <w:sz w:val="28"/>
          <w:szCs w:val="28"/>
          <w:lang w:val="en-US"/>
        </w:rPr>
        <w:t xml:space="preserve"> </w:t>
      </w:r>
    </w:p>
    <w:p w:rsidR="004B402D" w:rsidRDefault="004B402D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21267" cy="2293620"/>
            <wp:effectExtent l="19050" t="0" r="0" b="0"/>
            <wp:docPr id="10" name="Рисунок 1" descr="http://pionerschool.uoirbitmo.ru/upload/images/%D0%A0%D0%B8%D1%81%D1%83%D0%BD%D0%BE%D0%BA1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onerschool.uoirbitmo.ru/upload/images/%D0%A0%D0%B8%D1%81%D1%83%D0%BD%D0%BE%D0%BA1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096" cy="2293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ABC" w:rsidRDefault="009E7ABC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Юдин Юрий Сергеевич – еще один молодой, перспективный педагог, представляющий Знаменскую школу. Юрий Сергеевич также</w:t>
      </w:r>
      <w:r w:rsidR="004B402D">
        <w:rPr>
          <w:rFonts w:ascii="Liberation Serif" w:hAnsi="Liberation Serif"/>
          <w:sz w:val="28"/>
          <w:szCs w:val="28"/>
        </w:rPr>
        <w:t xml:space="preserve"> является педагогом</w:t>
      </w:r>
      <w:r>
        <w:rPr>
          <w:rFonts w:ascii="Liberation Serif" w:hAnsi="Liberation Serif"/>
          <w:sz w:val="28"/>
          <w:szCs w:val="28"/>
        </w:rPr>
        <w:t xml:space="preserve"> </w:t>
      </w:r>
      <w:r w:rsidR="004B402D" w:rsidRPr="004B402D">
        <w:rPr>
          <w:rFonts w:ascii="Liberation Serif" w:hAnsi="Liberation Serif"/>
          <w:sz w:val="28"/>
          <w:szCs w:val="28"/>
        </w:rPr>
        <w:t>Центр</w:t>
      </w:r>
      <w:r w:rsidR="004B402D">
        <w:rPr>
          <w:rFonts w:ascii="Liberation Serif" w:hAnsi="Liberation Serif"/>
          <w:sz w:val="28"/>
          <w:szCs w:val="28"/>
        </w:rPr>
        <w:t>а</w:t>
      </w:r>
      <w:r w:rsidR="004B402D" w:rsidRPr="004B402D">
        <w:rPr>
          <w:rFonts w:ascii="Liberation Serif" w:hAnsi="Liberation Serif"/>
          <w:sz w:val="28"/>
          <w:szCs w:val="28"/>
        </w:rPr>
        <w:t xml:space="preserve"> образования естественно-научной и технологической направленностей «Точка роста»</w:t>
      </w:r>
      <w:r w:rsidR="004B402D">
        <w:rPr>
          <w:rFonts w:ascii="Liberation Serif" w:hAnsi="Liberation Serif"/>
          <w:sz w:val="28"/>
          <w:szCs w:val="28"/>
        </w:rPr>
        <w:t xml:space="preserve">. В  </w:t>
      </w:r>
      <w:r w:rsidR="004B402D" w:rsidRPr="004B402D">
        <w:rPr>
          <w:rFonts w:ascii="Liberation Serif" w:hAnsi="Liberation Serif"/>
          <w:sz w:val="28"/>
          <w:szCs w:val="28"/>
        </w:rPr>
        <w:t>2020</w:t>
      </w:r>
      <w:r w:rsidR="004B402D">
        <w:rPr>
          <w:rFonts w:ascii="Liberation Serif" w:hAnsi="Liberation Serif"/>
          <w:sz w:val="28"/>
          <w:szCs w:val="28"/>
        </w:rPr>
        <w:t xml:space="preserve"> Юрий Сергеевич прошел п</w:t>
      </w:r>
      <w:r w:rsidR="004B402D" w:rsidRPr="004B402D">
        <w:rPr>
          <w:rFonts w:ascii="Liberation Serif" w:hAnsi="Liberation Serif"/>
          <w:sz w:val="28"/>
          <w:szCs w:val="28"/>
        </w:rPr>
        <w:t>рофессиональн</w:t>
      </w:r>
      <w:r w:rsidR="004B402D">
        <w:rPr>
          <w:rFonts w:ascii="Liberation Serif" w:hAnsi="Liberation Serif"/>
          <w:sz w:val="28"/>
          <w:szCs w:val="28"/>
        </w:rPr>
        <w:t>ую</w:t>
      </w:r>
      <w:r w:rsidR="004B402D" w:rsidRPr="004B402D">
        <w:rPr>
          <w:rFonts w:ascii="Liberation Serif" w:hAnsi="Liberation Serif"/>
          <w:sz w:val="28"/>
          <w:szCs w:val="28"/>
        </w:rPr>
        <w:t xml:space="preserve"> переподготовк</w:t>
      </w:r>
      <w:r w:rsidR="004B402D">
        <w:rPr>
          <w:rFonts w:ascii="Liberation Serif" w:hAnsi="Liberation Serif"/>
          <w:sz w:val="28"/>
          <w:szCs w:val="28"/>
        </w:rPr>
        <w:t>у</w:t>
      </w:r>
      <w:r w:rsidR="004B402D" w:rsidRPr="004B402D">
        <w:rPr>
          <w:rFonts w:ascii="Liberation Serif" w:hAnsi="Liberation Serif"/>
          <w:sz w:val="28"/>
          <w:szCs w:val="28"/>
        </w:rPr>
        <w:t xml:space="preserve"> в ОО «НПФ «Институт профессиональной переподготовки и повышения квалификации» по программе «Математика и информатика: теория и методика преподавания</w:t>
      </w:r>
      <w:r w:rsidR="004B402D">
        <w:rPr>
          <w:rFonts w:ascii="Liberation Serif" w:hAnsi="Liberation Serif"/>
          <w:sz w:val="28"/>
          <w:szCs w:val="28"/>
        </w:rPr>
        <w:t xml:space="preserve"> в образовательной организации». </w:t>
      </w:r>
      <w:r w:rsidR="008F167E">
        <w:rPr>
          <w:rFonts w:ascii="Liberation Serif" w:hAnsi="Liberation Serif"/>
          <w:sz w:val="28"/>
          <w:szCs w:val="28"/>
        </w:rPr>
        <w:t xml:space="preserve">И сегодня он представит свой опыт работы по теме заседания. </w:t>
      </w:r>
    </w:p>
    <w:p w:rsidR="00AD1C6B" w:rsidRDefault="008F167E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AD1C6B">
        <w:rPr>
          <w:rFonts w:ascii="Liberation Serif" w:hAnsi="Liberation Serif"/>
          <w:sz w:val="28"/>
          <w:szCs w:val="28"/>
        </w:rPr>
        <w:t>Крупное научное открытие дает решение крупной проблемы, но и в решении любой задачи присутствует крупица открытия. Задача, которую вы решаете, может быть скромной, но если она бросает вызов вашей любознательности и заставляет вас быть изобретательными и если вы решаете ее собственными силами, то вы сможете испытать ведущее к открытию напряжение ума и насладиться радостью победы.</w:t>
      </w:r>
    </w:p>
    <w:p w:rsidR="00AD1C6B" w:rsidRDefault="00AD1C6B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Такие эмоции, пережитые в восприимчивом возрасте, могут пробудить вкус к умственной работе и на всю жизнь оставить свой отпечаток на уме и характере.</w:t>
      </w:r>
    </w:p>
    <w:p w:rsidR="008F167E" w:rsidRDefault="008F167E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Как вы думаете, в каком году была издана книга, первые строки предисловия которой я только что процентировала?</w:t>
      </w:r>
    </w:p>
    <w:p w:rsidR="0001309E" w:rsidRDefault="008F167E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Это </w:t>
      </w:r>
      <w:r w:rsidR="008B309B">
        <w:rPr>
          <w:rFonts w:ascii="Liberation Serif" w:hAnsi="Liberation Serif"/>
          <w:sz w:val="28"/>
          <w:szCs w:val="28"/>
        </w:rPr>
        <w:t xml:space="preserve">Пособие для учителей «Как решать задачу» </w:t>
      </w:r>
      <w:r w:rsidR="008B309B" w:rsidRPr="008B309B">
        <w:rPr>
          <w:rFonts w:ascii="Liberation Serif" w:hAnsi="Liberation Serif"/>
          <w:sz w:val="28"/>
          <w:szCs w:val="28"/>
        </w:rPr>
        <w:t>Джордж</w:t>
      </w:r>
      <w:r w:rsidR="008B309B">
        <w:rPr>
          <w:rFonts w:ascii="Liberation Serif" w:hAnsi="Liberation Serif"/>
          <w:sz w:val="28"/>
          <w:szCs w:val="28"/>
        </w:rPr>
        <w:t xml:space="preserve"> Пойа</w:t>
      </w:r>
      <w:r>
        <w:rPr>
          <w:rFonts w:ascii="Liberation Serif" w:hAnsi="Liberation Serif"/>
          <w:sz w:val="28"/>
          <w:szCs w:val="28"/>
        </w:rPr>
        <w:t>, изданное в нашей стране в</w:t>
      </w:r>
      <w:r w:rsidR="008B309B">
        <w:rPr>
          <w:rFonts w:ascii="Liberation Serif" w:hAnsi="Liberation Serif"/>
          <w:sz w:val="28"/>
          <w:szCs w:val="28"/>
        </w:rPr>
        <w:t xml:space="preserve"> 1959 год</w:t>
      </w:r>
      <w:r>
        <w:rPr>
          <w:rFonts w:ascii="Liberation Serif" w:hAnsi="Liberation Serif"/>
          <w:sz w:val="28"/>
          <w:szCs w:val="28"/>
        </w:rPr>
        <w:t>.</w:t>
      </w:r>
    </w:p>
    <w:p w:rsidR="008B309B" w:rsidRDefault="008B309B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>
            <wp:extent cx="1383030" cy="2203142"/>
            <wp:effectExtent l="19050" t="0" r="762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773" t="24201" r="67956" b="23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580" cy="220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808162" cy="2202180"/>
            <wp:effectExtent l="19050" t="0" r="1588" b="0"/>
            <wp:docPr id="9" name="Рисунок 4" descr="https://refdb.ru/images/581/1160513/e7276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efdb.ru/images/581/1160513/e72763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62" cy="220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67E" w:rsidRDefault="008F167E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Рекомендую вам ее к прочтению, особенно тем, кто преподает математику. Предлагаю вам сейчас познакомиться с одной из глав этой книги в контексте актуальных вопросов обучения информатике в школе. Представит метод решения задач по информатике доцент педагогических </w:t>
      </w:r>
      <w:r w:rsidRPr="008F167E">
        <w:rPr>
          <w:rFonts w:ascii="Liberation Serif" w:hAnsi="Liberation Serif"/>
          <w:sz w:val="28"/>
          <w:szCs w:val="28"/>
        </w:rPr>
        <w:t>н</w:t>
      </w:r>
      <w:r>
        <w:rPr>
          <w:rFonts w:ascii="Liberation Serif" w:hAnsi="Liberation Serif"/>
          <w:sz w:val="28"/>
          <w:szCs w:val="28"/>
        </w:rPr>
        <w:t>аук</w:t>
      </w:r>
      <w:r w:rsidRPr="008F167E">
        <w:rPr>
          <w:rFonts w:ascii="Liberation Serif" w:hAnsi="Liberation Serif"/>
          <w:sz w:val="28"/>
          <w:szCs w:val="28"/>
        </w:rPr>
        <w:t>, заслуженный учитель РФ, автор УМК по информатике для</w:t>
      </w:r>
      <w:r w:rsidR="00221494">
        <w:rPr>
          <w:rFonts w:ascii="Liberation Serif" w:hAnsi="Liberation Serif"/>
          <w:sz w:val="28"/>
          <w:szCs w:val="28"/>
        </w:rPr>
        <w:t xml:space="preserve"> основной и старшей </w:t>
      </w:r>
      <w:proofErr w:type="gramStart"/>
      <w:r w:rsidR="00221494">
        <w:rPr>
          <w:rFonts w:ascii="Liberation Serif" w:hAnsi="Liberation Serif"/>
          <w:sz w:val="28"/>
          <w:szCs w:val="28"/>
        </w:rPr>
        <w:t>школы.,</w:t>
      </w:r>
      <w:proofErr w:type="gramEnd"/>
      <w:r w:rsidR="00221494">
        <w:rPr>
          <w:rFonts w:ascii="Liberation Serif" w:hAnsi="Liberation Serif"/>
          <w:sz w:val="28"/>
          <w:szCs w:val="28"/>
        </w:rPr>
        <w:t xml:space="preserve"> заведующий</w:t>
      </w:r>
      <w:r w:rsidRPr="008F167E">
        <w:rPr>
          <w:rFonts w:ascii="Liberation Serif" w:hAnsi="Liberation Serif"/>
          <w:sz w:val="28"/>
          <w:szCs w:val="28"/>
        </w:rPr>
        <w:t xml:space="preserve"> кафедрой теории и методики обучения математике и информатике Института математики и информатики МПГУ</w:t>
      </w:r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221494" w:rsidRPr="00221494">
        <w:rPr>
          <w:rFonts w:ascii="Liberation Serif" w:hAnsi="Liberation Serif"/>
          <w:sz w:val="28"/>
          <w:szCs w:val="28"/>
        </w:rPr>
        <w:t>Босова</w:t>
      </w:r>
      <w:proofErr w:type="spellEnd"/>
      <w:r w:rsidR="00221494" w:rsidRPr="00221494">
        <w:rPr>
          <w:rFonts w:ascii="Liberation Serif" w:hAnsi="Liberation Serif"/>
          <w:sz w:val="28"/>
          <w:szCs w:val="28"/>
        </w:rPr>
        <w:t xml:space="preserve"> Людмила Леонидовна</w:t>
      </w:r>
      <w:r w:rsidR="00221494">
        <w:rPr>
          <w:rFonts w:ascii="Liberation Serif" w:hAnsi="Liberation Serif"/>
          <w:sz w:val="28"/>
          <w:szCs w:val="28"/>
        </w:rPr>
        <w:t>.</w:t>
      </w:r>
    </w:p>
    <w:p w:rsidR="00221494" w:rsidRDefault="00221494" w:rsidP="0001309E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27810" cy="2277455"/>
            <wp:effectExtent l="19050" t="0" r="0" b="0"/>
            <wp:docPr id="11" name="Рисунок 9" descr="Босова Людмила Леонид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осова Людмила Леонидовн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227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309E" w:rsidRPr="003E3660" w:rsidRDefault="003E3660" w:rsidP="0001309E">
      <w:pPr>
        <w:rPr>
          <w:rFonts w:ascii="Liberation Serif" w:hAnsi="Liberation Serif"/>
          <w:sz w:val="28"/>
        </w:rPr>
      </w:pPr>
      <w:hyperlink r:id="rId11" w:history="1">
        <w:r w:rsidR="008B309B" w:rsidRPr="003E3660">
          <w:rPr>
            <w:rStyle w:val="a8"/>
            <w:rFonts w:ascii="Liberation Serif" w:hAnsi="Liberation Serif"/>
            <w:sz w:val="28"/>
          </w:rPr>
          <w:t>https://youtu.be/xML-cr_d-7s</w:t>
        </w:r>
      </w:hyperlink>
    </w:p>
    <w:p w:rsidR="00221494" w:rsidRDefault="00221494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19. </w:t>
      </w:r>
      <w:r w:rsidRPr="00221494">
        <w:rPr>
          <w:rFonts w:ascii="Liberation Serif" w:hAnsi="Liberation Serif"/>
          <w:sz w:val="28"/>
          <w:szCs w:val="28"/>
        </w:rPr>
        <w:t>Два игрока, Петя и Ваня, играют в следующую игру. Перед игроками лежит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куча камней. Игроки ходят по очереди, первый ход делает Петя. За один ход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 xml:space="preserve">игрок может добавить в кучу </w:t>
      </w:r>
      <w:r w:rsidRPr="00221494">
        <w:rPr>
          <w:rFonts w:ascii="Liberation Serif" w:hAnsi="Liberation Serif"/>
          <w:b/>
          <w:bCs/>
          <w:sz w:val="28"/>
          <w:szCs w:val="28"/>
        </w:rPr>
        <w:t xml:space="preserve">один </w:t>
      </w:r>
      <w:r w:rsidRPr="00221494">
        <w:rPr>
          <w:rFonts w:ascii="Liberation Serif" w:hAnsi="Liberation Serif"/>
          <w:sz w:val="28"/>
          <w:szCs w:val="28"/>
        </w:rPr>
        <w:t>камень или увеличить количество камней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 xml:space="preserve">в куче в </w:t>
      </w:r>
      <w:r w:rsidRPr="00221494">
        <w:rPr>
          <w:rFonts w:ascii="Liberation Serif" w:hAnsi="Liberation Serif"/>
          <w:b/>
          <w:bCs/>
          <w:sz w:val="28"/>
          <w:szCs w:val="28"/>
        </w:rPr>
        <w:t>два раза</w:t>
      </w:r>
      <w:r w:rsidRPr="00221494">
        <w:rPr>
          <w:rFonts w:ascii="Liberation Serif" w:hAnsi="Liberation Serif"/>
          <w:sz w:val="28"/>
          <w:szCs w:val="28"/>
        </w:rPr>
        <w:t>. Для того чтобы делать ходы, у каждого игрока есть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неограниченное количество камней.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Игра завершается в тот момент, когда количество камней в куче становится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не менее 29. Победителем считается игрок, сделавший последний ход,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т.е. первым получивший кучу, в которой будет 29 или больше камней.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 xml:space="preserve">В начальный момент в куче было </w:t>
      </w:r>
      <w:r w:rsidRPr="00221494">
        <w:rPr>
          <w:rFonts w:ascii="Liberation Serif" w:hAnsi="Liberation Serif"/>
          <w:i/>
          <w:iCs/>
          <w:sz w:val="28"/>
          <w:szCs w:val="28"/>
        </w:rPr>
        <w:t xml:space="preserve">S </w:t>
      </w:r>
      <w:r w:rsidRPr="00221494">
        <w:rPr>
          <w:rFonts w:ascii="Liberation Serif" w:hAnsi="Liberation Serif"/>
          <w:sz w:val="28"/>
          <w:szCs w:val="28"/>
        </w:rPr>
        <w:t xml:space="preserve">камней, 1 ≤ </w:t>
      </w:r>
      <w:r w:rsidRPr="00221494">
        <w:rPr>
          <w:rFonts w:ascii="Liberation Serif" w:hAnsi="Liberation Serif"/>
          <w:i/>
          <w:iCs/>
          <w:sz w:val="28"/>
          <w:szCs w:val="28"/>
        </w:rPr>
        <w:t xml:space="preserve">S </w:t>
      </w:r>
      <w:r w:rsidRPr="00221494">
        <w:rPr>
          <w:rFonts w:ascii="Liberation Serif" w:hAnsi="Liberation Serif"/>
          <w:sz w:val="28"/>
          <w:szCs w:val="28"/>
        </w:rPr>
        <w:t>≤ 28.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 xml:space="preserve">Будем говорить, что игрок имеет </w:t>
      </w:r>
      <w:r w:rsidRPr="00221494">
        <w:rPr>
          <w:rFonts w:ascii="Liberation Serif" w:hAnsi="Liberation Serif"/>
          <w:i/>
          <w:iCs/>
          <w:sz w:val="28"/>
          <w:szCs w:val="28"/>
        </w:rPr>
        <w:t>выигрышную стратегию</w:t>
      </w:r>
      <w:r w:rsidRPr="00221494">
        <w:rPr>
          <w:rFonts w:ascii="Liberation Serif" w:hAnsi="Liberation Serif"/>
          <w:sz w:val="28"/>
          <w:szCs w:val="28"/>
        </w:rPr>
        <w:t>, если он может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выиграть при любых ходах противника.</w:t>
      </w:r>
    </w:p>
    <w:p w:rsidR="004722EC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 xml:space="preserve">Укажите такое значение </w:t>
      </w:r>
      <w:r w:rsidRPr="00221494">
        <w:rPr>
          <w:rFonts w:ascii="Liberation Serif" w:hAnsi="Liberation Serif"/>
          <w:i/>
          <w:iCs/>
          <w:sz w:val="28"/>
          <w:szCs w:val="28"/>
        </w:rPr>
        <w:t>S</w:t>
      </w:r>
      <w:r w:rsidRPr="00221494">
        <w:rPr>
          <w:rFonts w:ascii="Liberation Serif" w:hAnsi="Liberation Serif"/>
          <w:sz w:val="28"/>
          <w:szCs w:val="28"/>
        </w:rPr>
        <w:t>, при котором Петя не может выиграть за один ход,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но при любом ходе Пети Ваня может выиграть своим первым ходом.</w:t>
      </w:r>
    </w:p>
    <w:p w:rsidR="00221494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31" style="position:absolute;left:0;text-align:left;margin-left:199.35pt;margin-top:.5pt;width:34.2pt;height:33.6pt;z-index:251663360">
            <v:textbox style="mso-next-textbox:#_x0000_s1031">
              <w:txbxContent>
                <w:p w:rsidR="00C53C32" w:rsidRPr="00221494" w:rsidRDefault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27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9" type="#_x0000_t15" style="position:absolute;left:0;text-align:left;margin-left:248.55pt;margin-top:10.7pt;width:35.4pt;height:23.4pt;z-index:251661312" fillcolor="#ffe599 [1303]">
            <v:textbox style="mso-next-textbox:#_x0000_s1029">
              <w:txbxContent>
                <w:p w:rsidR="00C53C32" w:rsidRDefault="00C53C32">
                  <w:r>
                    <w:t>+1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28" type="#_x0000_t15" style="position:absolute;left:0;text-align:left;margin-left:343.95pt;margin-top:26.3pt;width:35.4pt;height:23.4pt;z-index:251660288" fillcolor="#ffe599 [1303]">
            <v:textbox style="mso-next-textbox:#_x0000_s1028">
              <w:txbxContent>
                <w:p w:rsidR="00221494" w:rsidRDefault="00221494">
                  <w:r>
                    <w:t>+1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26" style="position:absolute;left:0;text-align:left;margin-left:387.15pt;margin-top:22.7pt;width:34.2pt;height:33.6pt;z-index:251658240" fillcolor="#bdd6ee [1300]">
            <v:textbox style="mso-next-textbox:#_x0000_s1026">
              <w:txbxContent>
                <w:p w:rsidR="00221494" w:rsidRPr="00221494" w:rsidRDefault="00221494">
                  <w:pPr>
                    <w:rPr>
                      <w:sz w:val="24"/>
                    </w:rPr>
                  </w:pPr>
                  <w:r w:rsidRPr="00221494">
                    <w:rPr>
                      <w:sz w:val="24"/>
                    </w:rPr>
                    <w:t>29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27" style="position:absolute;left:0;text-align:left;margin-left:300.15pt;margin-top:22.7pt;width:34.2pt;height:33.6pt;z-index:251659264" fillcolor="#f7caac [1301]">
            <v:textbox style="mso-next-textbox:#_x0000_s1027">
              <w:txbxContent>
                <w:p w:rsidR="00221494" w:rsidRPr="00221494" w:rsidRDefault="0022149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28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30" type="#_x0000_t15" style="position:absolute;left:0;text-align:left;margin-left:248.55pt;margin-top:46.1pt;width:35.4pt;height:23.4pt;z-index:251662336" fillcolor="#ffe599 [1303]">
            <v:textbox style="mso-next-textbox:#_x0000_s1030">
              <w:txbxContent>
                <w:p w:rsidR="00C53C32" w:rsidRDefault="00C53C32">
                  <w:r>
                    <w:t>*2</w:t>
                  </w:r>
                </w:p>
              </w:txbxContent>
            </v:textbox>
          </v:shape>
        </w:pict>
      </w:r>
    </w:p>
    <w:p w:rsid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1494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32" style="position:absolute;left:0;text-align:left;margin-left:199.35pt;margin-top:10.3pt;width:34.2pt;height:33.6pt;z-index:251664384">
            <v:textbox style="mso-next-textbox:#_x0000_s1032">
              <w:txbxContent>
                <w:p w:rsidR="00C53C32" w:rsidRPr="00221494" w:rsidRDefault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xbxContent>
            </v:textbox>
          </v:oval>
        </w:pict>
      </w:r>
    </w:p>
    <w:p w:rsid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group id="_x0000_s1130" style="position:absolute;left:0;text-align:left;margin-left:82.95pt;margin-top:14.85pt;width:201pt;height:72.6pt;z-index:251669504" coordorigin="3360,7548" coordsize="4020,1452">
            <v:oval id="_x0000_s1033" style="position:absolute;left:3360;top:7872;width:684;height:672">
              <v:textbox style="mso-next-textbox:#_x0000_s1033">
                <w:txbxContent>
                  <w:p w:rsidR="00C53C32" w:rsidRPr="00221494" w:rsidRDefault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</v:oval>
            <v:shape id="_x0000_s1034" type="#_x0000_t15" style="position:absolute;left:4200;top:7692;width:708;height:468" fillcolor="#ffe599 [1303]">
              <v:textbox style="mso-next-textbox:#_x0000_s1034">
                <w:txbxContent>
                  <w:p w:rsidR="00C53C32" w:rsidRDefault="00C53C32">
                    <w:r>
                      <w:t>+1</w:t>
                    </w:r>
                  </w:p>
                </w:txbxContent>
              </v:textbox>
            </v:shape>
            <v:shape id="_x0000_s1035" type="#_x0000_t15" style="position:absolute;left:4200;top:8400;width:708;height:468" fillcolor="#ffe599 [1303]">
              <v:textbox style="mso-next-textbox:#_x0000_s1035">
                <w:txbxContent>
                  <w:p w:rsidR="00C53C32" w:rsidRDefault="00C53C32">
                    <w:r>
                      <w:t>*2</w:t>
                    </w:r>
                  </w:p>
                </w:txbxContent>
              </v:textbox>
            </v:shape>
            <v:oval id="_x0000_s1036" style="position:absolute;left:5040;top:7548;width:684;height:672" fillcolor="#f7caac [1301]">
              <v:textbox style="mso-next-textbox:#_x0000_s1036">
                <w:txbxContent>
                  <w:p w:rsidR="00C53C32" w:rsidRPr="00221494" w:rsidRDefault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oval>
            <v:oval id="_x0000_s1037" style="position:absolute;left:5040;top:8328;width:684;height:672" fillcolor="#f7caac [1301]">
              <v:textbox style="mso-next-textbox:#_x0000_s1037">
                <w:txbxContent>
                  <w:p w:rsidR="00C53C32" w:rsidRPr="00221494" w:rsidRDefault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oval>
            <v:shape id="_x0000_s1038" type="#_x0000_t15" style="position:absolute;left:5892;top:7692;width:708;height:468" fillcolor="#ffe599 [1303]">
              <v:textbox style="mso-next-textbox:#_x0000_s1038">
                <w:txbxContent>
                  <w:p w:rsidR="00C53C32" w:rsidRDefault="00C53C32">
                    <w:r>
                      <w:t>*2</w:t>
                    </w:r>
                  </w:p>
                </w:txbxContent>
              </v:textbox>
            </v:shape>
            <v:shape id="_x0000_s1039" type="#_x0000_t15" style="position:absolute;left:5892;top:8400;width:708;height:468" fillcolor="#ffe599 [1303]">
              <v:textbox style="mso-next-textbox:#_x0000_s1039">
                <w:txbxContent>
                  <w:p w:rsidR="00C53C32" w:rsidRDefault="00C53C32">
                    <w:r>
                      <w:t>*2</w:t>
                    </w:r>
                  </w:p>
                </w:txbxContent>
              </v:textbox>
            </v:shape>
            <v:oval id="_x0000_s1040" style="position:absolute;left:6696;top:7548;width:684;height:672" fillcolor="#bdd6ee [1300]">
              <v:textbox style="mso-next-textbox:#_x0000_s1040">
                <w:txbxContent>
                  <w:p w:rsidR="00C53C32" w:rsidRPr="00221494" w:rsidRDefault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</w:txbxContent>
              </v:textbox>
            </v:oval>
            <v:oval id="_x0000_s1041" style="position:absolute;left:6696;top:8328;width:684;height:672" fillcolor="#bdd6ee [1300]">
              <v:textbox style="mso-next-textbox:#_x0000_s1041">
                <w:txbxContent>
                  <w:p w:rsidR="00C53C32" w:rsidRPr="00221494" w:rsidRDefault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56</w:t>
                    </w:r>
                  </w:p>
                </w:txbxContent>
              </v:textbox>
            </v:oval>
          </v:group>
        </w:pict>
      </w: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20. </w:t>
      </w:r>
      <w:r w:rsidRPr="00221494">
        <w:rPr>
          <w:rFonts w:ascii="Liberation Serif" w:hAnsi="Liberation Serif"/>
          <w:sz w:val="28"/>
          <w:szCs w:val="28"/>
        </w:rPr>
        <w:t>Для игры, описанной в задании 19, найдите два таких значения S, при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которых у Пети есть выигрышная стратегия, причём одновременно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выполняются два условия: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− Петя не может выиграть за один ход;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− Петя может выиграть своим вторым ходом независимо от того, как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будет ходить Ваня.</w:t>
      </w:r>
    </w:p>
    <w:p w:rsid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Найденные значения запишите в ответе в порядке возрастания.</w:t>
      </w:r>
    </w:p>
    <w:p w:rsidR="00C53C32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64" style="position:absolute;left:0;text-align:left;margin-left:102.15pt;margin-top:9.65pt;width:34.2pt;height:33.6pt;z-index:251687936">
            <v:textbox style="mso-next-textbox:#_x0000_s1064">
              <w:txbxContent>
                <w:p w:rsidR="00C53C32" w:rsidRPr="00221494" w:rsidRDefault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13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60" type="#_x0000_t15" style="position:absolute;left:0;text-align:left;margin-left:149.55pt;margin-top:16.85pt;width:35.4pt;height:23.4pt;z-index:251683840" fillcolor="#ffe599 [1303]">
            <v:textbox style="mso-next-textbox:#_x0000_s1060">
              <w:txbxContent>
                <w:p w:rsidR="00C53C32" w:rsidRDefault="00C53C32" w:rsidP="00C53C32">
                  <w:r>
                    <w:t>+1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61" type="#_x0000_t15" style="position:absolute;left:0;text-align:left;margin-left:149.55pt;margin-top:52.25pt;width:35.4pt;height:23.4pt;z-index:251684864" fillcolor="#ffe599 [1303]">
            <v:textbox style="mso-next-textbox:#_x0000_s1061">
              <w:txbxContent>
                <w:p w:rsidR="00C53C32" w:rsidRDefault="00C53C32" w:rsidP="00C53C32">
                  <w:r>
                    <w:t>*2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58" style="position:absolute;left:0;text-align:left;margin-left:361.95pt;margin-top:9.65pt;width:34.2pt;height:33.6pt;z-index:251681792" fillcolor="#9cc2e5 [1940]">
            <v:textbox style="mso-next-textbox:#_x0000_s1058">
              <w:txbxContent>
                <w:p w:rsidR="00C53C32" w:rsidRPr="00221494" w:rsidRDefault="00C53C32" w:rsidP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30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57" type="#_x0000_t15" style="position:absolute;left:0;text-align:left;margin-left:321.75pt;margin-top:52.25pt;width:35.4pt;height:23.4pt;z-index:251680768" fillcolor="#ffe599 [1303]">
            <v:textbox style="mso-next-textbox:#_x0000_s1057">
              <w:txbxContent>
                <w:p w:rsidR="00C53C32" w:rsidRDefault="00C53C32" w:rsidP="00C53C32">
                  <w:r>
                    <w:t>*2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56" type="#_x0000_t15" style="position:absolute;left:0;text-align:left;margin-left:321.75pt;margin-top:16.85pt;width:35.4pt;height:23.4pt;z-index:251679744" fillcolor="#ffe599 [1303]">
            <v:textbox style="mso-next-textbox:#_x0000_s1056">
              <w:txbxContent>
                <w:p w:rsidR="00C53C32" w:rsidRDefault="00C53C32" w:rsidP="00C53C32">
                  <w:r>
                    <w:t>*2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55" style="position:absolute;left:0;text-align:left;margin-left:279.15pt;margin-top:48.65pt;width:34.2pt;height:33.6pt;z-index:251678720" fillcolor="#f4b083 [1941]">
            <v:textbox style="mso-next-textbox:#_x0000_s1055">
              <w:txbxContent>
                <w:p w:rsidR="00C53C32" w:rsidRPr="00221494" w:rsidRDefault="00C53C32" w:rsidP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28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54" style="position:absolute;left:0;text-align:left;margin-left:279.15pt;margin-top:9.65pt;width:34.2pt;height:33.6pt;z-index:251677696" fillcolor="#f4b083 [1941]">
            <v:textbox style="mso-next-textbox:#_x0000_s1054">
              <w:txbxContent>
                <w:p w:rsidR="00C53C32" w:rsidRPr="00221494" w:rsidRDefault="00C53C32" w:rsidP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15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53" type="#_x0000_t15" style="position:absolute;left:0;text-align:left;margin-left:237.15pt;margin-top:52.25pt;width:35.4pt;height:23.4pt;z-index:251676672" fillcolor="#ffe599 [1303]">
            <v:textbox style="mso-next-textbox:#_x0000_s1053">
              <w:txbxContent>
                <w:p w:rsidR="00C53C32" w:rsidRDefault="00C53C32" w:rsidP="00C53C32">
                  <w:r>
                    <w:t>*2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shape id="_x0000_s1052" type="#_x0000_t15" style="position:absolute;left:0;text-align:left;margin-left:237.15pt;margin-top:16.85pt;width:35.4pt;height:23.4pt;z-index:251675648" fillcolor="#ffe599 [1303]">
            <v:textbox style="mso-next-textbox:#_x0000_s1052">
              <w:txbxContent>
                <w:p w:rsidR="00C53C32" w:rsidRDefault="00C53C32" w:rsidP="00C53C32">
                  <w:r>
                    <w:t>+1</w:t>
                  </w:r>
                </w:p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51" style="position:absolute;left:0;text-align:left;margin-left:195.15pt;margin-top:25.85pt;width:34.2pt;height:33.6pt;z-index:251674624" fillcolor="#9cc2e5 [1940]">
            <v:textbox style="mso-next-textbox:#_x0000_s1051">
              <w:txbxContent>
                <w:p w:rsidR="00C53C32" w:rsidRPr="00221494" w:rsidRDefault="00C53C32" w:rsidP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xbxContent>
            </v:textbox>
          </v:oval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59" style="position:absolute;left:0;text-align:left;margin-left:361.95pt;margin-top:48.65pt;width:34.2pt;height:33.6pt;z-index:251682816" fillcolor="#9cc2e5 [1940]">
            <v:textbox style="mso-next-textbox:#_x0000_s1059">
              <w:txbxContent>
                <w:p w:rsidR="00C53C32" w:rsidRPr="00221494" w:rsidRDefault="00C53C32" w:rsidP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56</w:t>
                  </w:r>
                </w:p>
              </w:txbxContent>
            </v:textbox>
          </v:oval>
        </w:pict>
      </w: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1494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oval id="_x0000_s1063" style="position:absolute;left:0;text-align:left;margin-left:102.15pt;margin-top:.35pt;width:34.2pt;height:33.6pt;z-index:251686912">
            <v:textbox style="mso-next-textbox:#_x0000_s1063">
              <w:txbxContent>
                <w:p w:rsidR="00C53C32" w:rsidRPr="00221494" w:rsidRDefault="00C53C3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xbxContent>
            </v:textbox>
          </v:oval>
        </w:pict>
      </w: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53C32" w:rsidRDefault="00C53C32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21. </w:t>
      </w:r>
      <w:r w:rsidRPr="00221494">
        <w:rPr>
          <w:rFonts w:ascii="Liberation Serif" w:hAnsi="Liberation Serif"/>
          <w:sz w:val="28"/>
          <w:szCs w:val="28"/>
        </w:rPr>
        <w:t>Для игры, описанной в задании 19, найдите значение S, при котором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одновременно выполняются два условия: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− у Вани есть выигрышная стратегия, позволяющая ему выиграть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первым или вторым ходом при любой игре Пети;</w:t>
      </w:r>
    </w:p>
    <w:p w:rsidR="00221494" w:rsidRP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t>− у Вани нет стратегии, которая позволит ему гарантированно выиграть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21494">
        <w:rPr>
          <w:rFonts w:ascii="Liberation Serif" w:hAnsi="Liberation Serif"/>
          <w:sz w:val="28"/>
          <w:szCs w:val="28"/>
        </w:rPr>
        <w:t>первым ходом.</w:t>
      </w:r>
    </w:p>
    <w:p w:rsidR="00221494" w:rsidRDefault="00221494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221494">
        <w:rPr>
          <w:rFonts w:ascii="Liberation Serif" w:hAnsi="Liberation Serif"/>
          <w:sz w:val="28"/>
          <w:szCs w:val="28"/>
        </w:rPr>
        <w:lastRenderedPageBreak/>
        <w:t>Если найдено несколько значений S, в ответе запишите минимальное из них.</w:t>
      </w:r>
    </w:p>
    <w:p w:rsidR="00C53C32" w:rsidRPr="00221494" w:rsidRDefault="003E3660" w:rsidP="0022149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pict>
          <v:group id="_x0000_s1133" style="position:absolute;left:0;text-align:left;margin-left:-5.85pt;margin-top:224.3pt;width:407.4pt;height:157.8pt;z-index:251754496" coordorigin="1584,6264" coordsize="8148,3156">
            <v:oval id="_x0000_s1096" style="position:absolute;left:3312;top:6744;width:684;height:672" fillcolor="#9cc2e5 [1940]">
              <v:textbox style="mso-next-textbox:#_x0000_s1096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</v:oval>
            <v:shape id="_x0000_s1097" type="#_x0000_t15" style="position:absolute;left:2388;top:6876;width:708;height:468" fillcolor="#ffe599 [1303]">
              <v:textbox style="mso-next-textbox:#_x0000_s1097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shape id="_x0000_s1098" type="#_x0000_t15" style="position:absolute;left:2508;top:8280;width:708;height:468" fillcolor="#ffe599 [1303]">
              <v:textbox style="mso-next-textbox:#_x0000_s1098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099" style="position:absolute;left:1584;top:7524;width:684;height:672">
              <v:textbox style="mso-next-textbox:#_x0000_s1099">
                <w:txbxContent>
                  <w:p w:rsidR="00AE0531" w:rsidRPr="00221494" w:rsidRDefault="00AE053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</w:t>
                    </w:r>
                  </w:p>
                </w:txbxContent>
              </v:textbox>
            </v:oval>
            <v:oval id="_x0000_s1100" style="position:absolute;left:3372;top:8196;width:684;height:672" fillcolor="#9cc2e5 [1940]">
              <v:textbox style="mso-next-textbox:#_x0000_s1100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oval>
            <v:shape id="_x0000_s1101" type="#_x0000_t15" style="position:absolute;left:4236;top:6816;width:708;height:468" fillcolor="#ffe599 [1303]">
              <v:textbox style="mso-next-textbox:#_x0000_s1101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102" style="position:absolute;left:5112;top:6744;width:684;height:672" fillcolor="#f4b083 [1941]">
              <v:textbox style="mso-next-textbox:#_x0000_s1102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</v:oval>
            <v:shape id="_x0000_s1103" type="#_x0000_t15" style="position:absolute;left:5964;top:6468;width:708;height:468" fillcolor="#ffe599 [1303]">
              <v:textbox style="mso-next-textbox:#_x0000_s1103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shape id="_x0000_s1104" type="#_x0000_t15" style="position:absolute;left:5964;top:7176;width:708;height:468" fillcolor="#ffe599 [1303]">
              <v:textbox style="mso-next-textbox:#_x0000_s1104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105" style="position:absolute;left:6816;top:6264;width:684;height:672" fillcolor="#9cc2e5 [1940]">
              <v:textbox style="mso-next-textbox:#_x0000_s1105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oval>
            <v:oval id="_x0000_s1106" style="position:absolute;left:6816;top:7044;width:684;height:672" fillcolor="#9cc2e5 [1940]">
              <v:textbox style="mso-next-textbox:#_x0000_s1106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oval>
            <v:shape id="_x0000_s1107" type="#_x0000_t15" style="position:absolute;left:7680;top:6408;width:708;height:468" fillcolor="#ffe599 [1303]">
              <v:textbox style="mso-next-textbox:#_x0000_s1107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shape id="_x0000_s1108" type="#_x0000_t15" style="position:absolute;left:7680;top:7116;width:708;height:468" fillcolor="#ffe599 [1303]">
              <v:textbox style="mso-next-textbox:#_x0000_s1108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109" style="position:absolute;left:8484;top:6264;width:684;height:672" fillcolor="#f4b083 [1941]">
              <v:textbox style="mso-next-textbox:#_x0000_s1109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</w:txbxContent>
              </v:textbox>
            </v:oval>
            <v:oval id="_x0000_s1110" style="position:absolute;left:8484;top:7044;width:684;height:672" fillcolor="#f4b083 [1941]">
              <v:textbox style="mso-next-textbox:#_x0000_s1110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56</w:t>
                    </w:r>
                  </w:p>
                </w:txbxContent>
              </v:textbox>
            </v:oval>
            <v:shape id="_x0000_s1111" type="#_x0000_t15" style="position:absolute;left:4236;top:7980;width:708;height:468" fillcolor="#ffe599 [1303]">
              <v:textbox style="mso-next-textbox:#_x0000_s1111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shape id="_x0000_s1112" type="#_x0000_t15" style="position:absolute;left:4236;top:8688;width:708;height:468" fillcolor="#ffe599 [1303]">
              <v:textbox style="mso-next-textbox:#_x0000_s1112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113" style="position:absolute;left:5112;top:7872;width:684;height:672" fillcolor="#f4b083 [1941]">
              <v:textbox style="mso-next-textbox:#_x0000_s1113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13</w:t>
                    </w:r>
                  </w:p>
                </w:txbxContent>
              </v:textbox>
            </v:oval>
            <v:oval id="_x0000_s1114" style="position:absolute;left:5112;top:8688;width:684;height:672" fillcolor="#f4b083 [1941]">
              <v:textbox style="mso-next-textbox:#_x0000_s1114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24</w:t>
                    </w:r>
                  </w:p>
                </w:txbxContent>
              </v:textbox>
            </v:oval>
            <v:shape id="_x0000_s1116" type="#_x0000_t15" style="position:absolute;left:5964;top:8748;width:708;height:468" fillcolor="#ffe599 [1303]">
              <v:textbox style="mso-next-textbox:#_x0000_s1116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117" style="position:absolute;left:6816;top:8748;width:684;height:672" fillcolor="#9cc2e5 [1940]">
              <v:textbox style="mso-next-textbox:#_x0000_s1117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48</w:t>
                    </w:r>
                  </w:p>
                </w:txbxContent>
              </v:textbox>
            </v:oval>
            <v:shape id="_x0000_s1118" type="#_x0000_t15" style="position:absolute;left:5964;top:7980;width:708;height:468" fillcolor="#ffe599 [1303]">
              <v:textbox style="mso-next-textbox:#_x0000_s1118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oval id="_x0000_s1119" style="position:absolute;left:6816;top:7872;width:684;height:672" fillcolor="#9cc2e5 [1940]">
              <v:textbox style="mso-next-textbox:#_x0000_s1119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</v:oval>
            <v:group id="_x0000_s1129" style="position:absolute;left:7680;top:7752;width:2052;height:996" coordorigin="7776,9576" coordsize="3180,1452">
              <v:shape id="_x0000_s1121" type="#_x0000_t15" style="position:absolute;left:7776;top:9720;width:708;height:468" fillcolor="#ffe599 [1303]">
                <v:textbox style="mso-next-textbox:#_x0000_s1121">
                  <w:txbxContent>
                    <w:p w:rsidR="00AE0531" w:rsidRPr="00AE0531" w:rsidRDefault="00AE0531" w:rsidP="00AE0531">
                      <w:r w:rsidRPr="00AE0531">
                        <w:t>+1</w:t>
                      </w:r>
                    </w:p>
                  </w:txbxContent>
                </v:textbox>
              </v:shape>
              <v:shape id="_x0000_s1122" type="#_x0000_t15" style="position:absolute;left:7776;top:10428;width:708;height:468" fillcolor="#ffe599 [1303]">
                <v:textbox style="mso-next-textbox:#_x0000_s1122">
                  <w:txbxContent>
                    <w:p w:rsidR="00AE0531" w:rsidRPr="00AE0531" w:rsidRDefault="00AE0531" w:rsidP="00AE0531">
                      <w:r w:rsidRPr="00AE0531">
                        <w:t>*2</w:t>
                      </w:r>
                    </w:p>
                  </w:txbxContent>
                </v:textbox>
              </v:shape>
              <v:oval id="_x0000_s1123" style="position:absolute;left:8616;top:9576;width:684;height:672" fillcolor="#f4b083 [1941]">
                <v:textbox style="mso-next-textbox:#_x0000_s1123">
                  <w:txbxContent>
                    <w:p w:rsidR="00AE0531" w:rsidRPr="00AE0531" w:rsidRDefault="00AE0531" w:rsidP="00AE0531">
                      <w:pPr>
                        <w:shd w:val="clear" w:color="auto" w:fill="F4B083" w:themeFill="accent2" w:themeFillTint="99"/>
                      </w:pPr>
                      <w:r w:rsidRPr="00AE0531">
                        <w:t>15</w:t>
                      </w:r>
                    </w:p>
                  </w:txbxContent>
                </v:textbox>
              </v:oval>
              <v:oval id="_x0000_s1124" style="position:absolute;left:8616;top:10356;width:684;height:672" fillcolor="#f4b083 [1941]">
                <v:textbox style="mso-next-textbox:#_x0000_s1124">
                  <w:txbxContent>
                    <w:p w:rsidR="00AE0531" w:rsidRPr="00AE0531" w:rsidRDefault="00AE0531" w:rsidP="00AE0531">
                      <w:r w:rsidRPr="00AE0531">
                        <w:t>28</w:t>
                      </w:r>
                    </w:p>
                  </w:txbxContent>
                </v:textbox>
              </v:oval>
              <v:shape id="_x0000_s1125" type="#_x0000_t15" style="position:absolute;left:9468;top:9720;width:708;height:468" fillcolor="#ffe599 [1303]">
                <v:textbox style="mso-next-textbox:#_x0000_s1125">
                  <w:txbxContent>
                    <w:p w:rsidR="00AE0531" w:rsidRPr="00AE0531" w:rsidRDefault="00AE0531" w:rsidP="00AE0531">
                      <w:r w:rsidRPr="00AE0531">
                        <w:t>*2</w:t>
                      </w:r>
                    </w:p>
                  </w:txbxContent>
                </v:textbox>
              </v:shape>
              <v:shape id="_x0000_s1126" type="#_x0000_t15" style="position:absolute;left:9468;top:10428;width:708;height:468" fillcolor="#ffe599 [1303]">
                <v:textbox style="mso-next-textbox:#_x0000_s1126">
                  <w:txbxContent>
                    <w:p w:rsidR="00AE0531" w:rsidRPr="00AE0531" w:rsidRDefault="00AE0531" w:rsidP="00AE0531">
                      <w:r w:rsidRPr="00AE0531">
                        <w:t>*2</w:t>
                      </w:r>
                    </w:p>
                  </w:txbxContent>
                </v:textbox>
              </v:shape>
              <v:oval id="_x0000_s1127" style="position:absolute;left:10272;top:9576;width:684;height:672" fillcolor="#9cc2e5 [1940]">
                <v:textbox style="mso-next-textbox:#_x0000_s1127">
                  <w:txbxContent>
                    <w:p w:rsidR="00AE0531" w:rsidRPr="00AE0531" w:rsidRDefault="00AE0531" w:rsidP="00AE0531">
                      <w:r w:rsidRPr="00AE0531">
                        <w:t>30</w:t>
                      </w:r>
                    </w:p>
                  </w:txbxContent>
                </v:textbox>
              </v:oval>
              <v:oval id="_x0000_s1128" style="position:absolute;left:10272;top:10356;width:684;height:672" fillcolor="#9cc2e5 [1940]">
                <v:textbox style="mso-next-textbox:#_x0000_s1128">
                  <w:txbxContent>
                    <w:p w:rsidR="00AE0531" w:rsidRPr="00AE0531" w:rsidRDefault="00AE0531" w:rsidP="00AE0531">
                      <w:r w:rsidRPr="00AE0531">
                        <w:t>56</w:t>
                      </w:r>
                    </w:p>
                  </w:txbxContent>
                </v:textbox>
              </v:oval>
            </v:group>
          </v:group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group id="_x0000_s1132" style="position:absolute;left:0;text-align:left;margin-left:-5.85pt;margin-top:106.1pt;width:387.6pt;height:97.2pt;z-index:251707392" coordorigin="1584,3900" coordsize="7752,1944">
            <v:oval id="_x0000_s1078" style="position:absolute;left:3432;top:4332;width:684;height:672" fillcolor="#9cc2e5 [1940]">
              <v:textbox style="mso-next-textbox:#_x0000_s1078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13</w:t>
                    </w:r>
                  </w:p>
                </w:txbxContent>
              </v:textbox>
            </v:oval>
            <v:shape id="_x0000_s1079" type="#_x0000_t15" style="position:absolute;left:2508;top:4464;width:708;height:468" fillcolor="#ffe599 [1303]">
              <v:textbox style="mso-next-textbox:#_x0000_s1079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shape id="_x0000_s1080" type="#_x0000_t15" style="position:absolute;left:2508;top:5172;width:708;height:468" fillcolor="#ffe599 [1303]">
              <v:textbox style="mso-next-textbox:#_x0000_s1080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081" style="position:absolute;left:1584;top:4680;width:684;height:672">
              <v:textbox style="mso-next-textbox:#_x0000_s1081">
                <w:txbxContent>
                  <w:p w:rsidR="00AE0531" w:rsidRPr="00221494" w:rsidRDefault="00AE053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oval>
            <v:oval id="_x0000_s1083" style="position:absolute;left:3432;top:5172;width:684;height:672" fillcolor="#9cc2e5 [1940]">
              <v:textbox style="mso-next-textbox:#_x0000_s1083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24</w:t>
                    </w:r>
                  </w:p>
                </w:txbxContent>
              </v:textbox>
            </v:oval>
            <v:shape id="_x0000_s1084" type="#_x0000_t15" style="position:absolute;left:4404;top:4392;width:708;height:468" fillcolor="#ffe599 [1303]">
              <v:textbox style="mso-next-textbox:#_x0000_s1084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oval id="_x0000_s1085" style="position:absolute;left:5280;top:4260;width:684;height:672" fillcolor="#f4b083 [1941]">
              <v:textbox style="mso-next-textbox:#_x0000_s1085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</v:oval>
            <v:shape id="_x0000_s1086" type="#_x0000_t15" style="position:absolute;left:4404;top:5292;width:708;height:468" fillcolor="#ffe599 [1303]">
              <v:textbox style="mso-next-textbox:#_x0000_s1086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087" style="position:absolute;left:5280;top:5172;width:684;height:672" fillcolor="#f4b083 [1941]">
              <v:textbox style="mso-next-textbox:#_x0000_s1087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48</w:t>
                    </w:r>
                  </w:p>
                </w:txbxContent>
              </v:textbox>
            </v:oval>
            <v:shape id="_x0000_s1088" type="#_x0000_t15" style="position:absolute;left:6108;top:3996;width:708;height:468" fillcolor="#ffe599 [1303]">
              <v:textbox style="mso-next-textbox:#_x0000_s1088">
                <w:txbxContent>
                  <w:p w:rsidR="00AE0531" w:rsidRDefault="00AE0531" w:rsidP="00C53C32">
                    <w:r>
                      <w:t>+1</w:t>
                    </w:r>
                  </w:p>
                </w:txbxContent>
              </v:textbox>
            </v:shape>
            <v:shape id="_x0000_s1089" type="#_x0000_t15" style="position:absolute;left:6108;top:4704;width:708;height:468" fillcolor="#ffe599 [1303]">
              <v:textbox style="mso-next-textbox:#_x0000_s1089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090" style="position:absolute;left:6996;top:3900;width:684;height:672" fillcolor="#9cc2e5 [1940]">
              <v:textbox style="mso-next-textbox:#_x0000_s1090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oval>
            <v:oval id="_x0000_s1091" style="position:absolute;left:6996;top:4680;width:684;height:672" fillcolor="#9cc2e5 [1940]">
              <v:textbox style="mso-next-textbox:#_x0000_s1091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oval>
            <v:shape id="_x0000_s1092" type="#_x0000_t15" style="position:absolute;left:7848;top:4044;width:708;height:468" fillcolor="#ffe599 [1303]">
              <v:textbox style="mso-next-textbox:#_x0000_s1092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shape id="_x0000_s1093" type="#_x0000_t15" style="position:absolute;left:7848;top:4752;width:708;height:468" fillcolor="#ffe599 [1303]">
              <v:textbox style="mso-next-textbox:#_x0000_s1093">
                <w:txbxContent>
                  <w:p w:rsidR="00AE0531" w:rsidRDefault="00AE0531" w:rsidP="00C53C32">
                    <w:r>
                      <w:t>*2</w:t>
                    </w:r>
                  </w:p>
                </w:txbxContent>
              </v:textbox>
            </v:shape>
            <v:oval id="_x0000_s1094" style="position:absolute;left:8652;top:3900;width:684;height:672" fillcolor="#f4b083 [1941]">
              <v:textbox style="mso-next-textbox:#_x0000_s1094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</w:txbxContent>
              </v:textbox>
            </v:oval>
            <v:oval id="_x0000_s1095" style="position:absolute;left:8652;top:4680;width:684;height:672" fillcolor="#f4b083 [1941]">
              <v:textbox style="mso-next-textbox:#_x0000_s1095">
                <w:txbxContent>
                  <w:p w:rsidR="00AE0531" w:rsidRPr="00221494" w:rsidRDefault="00AE0531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56</w:t>
                    </w:r>
                  </w:p>
                </w:txbxContent>
              </v:textbox>
            </v:oval>
          </v:group>
        </w:pict>
      </w:r>
      <w:r>
        <w:rPr>
          <w:rFonts w:ascii="Liberation Serif" w:hAnsi="Liberation Serif"/>
          <w:noProof/>
          <w:sz w:val="28"/>
          <w:szCs w:val="28"/>
          <w:lang w:eastAsia="ru-RU"/>
        </w:rPr>
        <w:pict>
          <v:group id="_x0000_s1131" style="position:absolute;left:0;text-align:left;margin-left:100.95pt;margin-top:16.1pt;width:294pt;height:72.6pt;z-index:251695104" coordorigin="3720,2100" coordsize="5880,1452">
            <v:oval id="_x0000_s1065" style="position:absolute;left:5580;top:2424;width:684;height:672" fillcolor="#f4b083 [1941]">
              <v:textbox style="mso-next-textbox:#_x0000_s1065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</v:oval>
            <v:shape id="_x0000_s1066" type="#_x0000_t15" style="position:absolute;left:6420;top:2244;width:708;height:468" fillcolor="#ffe599 [1303]">
              <v:textbox style="mso-next-textbox:#_x0000_s1066">
                <w:txbxContent>
                  <w:p w:rsidR="00C53C32" w:rsidRDefault="00C53C32" w:rsidP="00C53C32">
                    <w:r>
                      <w:t>+1</w:t>
                    </w:r>
                  </w:p>
                </w:txbxContent>
              </v:textbox>
            </v:shape>
            <v:shape id="_x0000_s1067" type="#_x0000_t15" style="position:absolute;left:6420;top:2952;width:708;height:468" fillcolor="#ffe599 [1303]">
              <v:textbox style="mso-next-textbox:#_x0000_s1067">
                <w:txbxContent>
                  <w:p w:rsidR="00C53C32" w:rsidRDefault="00C53C32" w:rsidP="00C53C32">
                    <w:r>
                      <w:t>*2</w:t>
                    </w:r>
                  </w:p>
                </w:txbxContent>
              </v:textbox>
            </v:shape>
            <v:oval id="_x0000_s1068" style="position:absolute;left:7260;top:2100;width:684;height:672" fillcolor="#9cc2e5 [1940]">
              <v:textbox style="mso-next-textbox:#_x0000_s1068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oval>
            <v:oval id="_x0000_s1069" style="position:absolute;left:7260;top:2880;width:684;height:672" fillcolor="#9cc2e5 [1940]">
              <v:textbox style="mso-next-textbox:#_x0000_s1069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oval>
            <v:shape id="_x0000_s1070" type="#_x0000_t15" style="position:absolute;left:8112;top:2244;width:708;height:468" fillcolor="#ffe599 [1303]">
              <v:textbox style="mso-next-textbox:#_x0000_s1070">
                <w:txbxContent>
                  <w:p w:rsidR="00C53C32" w:rsidRDefault="00C53C32" w:rsidP="00C53C32">
                    <w:r>
                      <w:t>*2</w:t>
                    </w:r>
                  </w:p>
                </w:txbxContent>
              </v:textbox>
            </v:shape>
            <v:shape id="_x0000_s1071" type="#_x0000_t15" style="position:absolute;left:8112;top:2952;width:708;height:468" fillcolor="#ffe599 [1303]">
              <v:textbox style="mso-next-textbox:#_x0000_s1071">
                <w:txbxContent>
                  <w:p w:rsidR="00C53C32" w:rsidRDefault="00C53C32" w:rsidP="00C53C32">
                    <w:r>
                      <w:t>*2</w:t>
                    </w:r>
                  </w:p>
                </w:txbxContent>
              </v:textbox>
            </v:shape>
            <v:oval id="_x0000_s1072" style="position:absolute;left:8916;top:2100;width:684;height:672" fillcolor="#f4b083 [1941]">
              <v:textbox style="mso-next-textbox:#_x0000_s1072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</w:txbxContent>
              </v:textbox>
            </v:oval>
            <v:oval id="_x0000_s1073" style="position:absolute;left:8916;top:2880;width:684;height:672" fillcolor="#f4b083 [1941]">
              <v:textbox style="mso-next-textbox:#_x0000_s1073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56</w:t>
                    </w:r>
                  </w:p>
                </w:txbxContent>
              </v:textbox>
            </v:oval>
            <v:shape id="_x0000_s1074" type="#_x0000_t15" style="position:absolute;left:4668;top:2244;width:708;height:468" fillcolor="#ffe599 [1303]">
              <v:textbox style="mso-next-textbox:#_x0000_s1074">
                <w:txbxContent>
                  <w:p w:rsidR="00C53C32" w:rsidRDefault="00C53C32" w:rsidP="00C53C32">
                    <w:r>
                      <w:t>+1</w:t>
                    </w:r>
                  </w:p>
                </w:txbxContent>
              </v:textbox>
            </v:shape>
            <v:shape id="_x0000_s1075" type="#_x0000_t15" style="position:absolute;left:4668;top:2952;width:708;height:468" fillcolor="#ffe599 [1303]">
              <v:textbox style="mso-next-textbox:#_x0000_s1075">
                <w:txbxContent>
                  <w:p w:rsidR="00C53C32" w:rsidRDefault="00C53C32" w:rsidP="00C53C32">
                    <w:r>
                      <w:t>*2</w:t>
                    </w:r>
                  </w:p>
                </w:txbxContent>
              </v:textbox>
            </v:shape>
            <v:oval id="_x0000_s1076" style="position:absolute;left:3720;top:2880;width:684;height:672" fillcolor="#9cc2e5 [1940]">
              <v:textbox style="mso-next-textbox:#_x0000_s1076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</v:oval>
            <v:oval id="_x0000_s1077" style="position:absolute;left:3720;top:2100;width:684;height:672" fillcolor="#9cc2e5 [1940]">
              <v:textbox style="mso-next-textbox:#_x0000_s1077">
                <w:txbxContent>
                  <w:p w:rsidR="00C53C32" w:rsidRPr="00221494" w:rsidRDefault="00C53C32" w:rsidP="00C53C3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13</w:t>
                    </w:r>
                  </w:p>
                </w:txbxContent>
              </v:textbox>
            </v:oval>
          </v:group>
        </w:pict>
      </w:r>
    </w:p>
    <w:sectPr w:rsidR="00C53C32" w:rsidRPr="00221494" w:rsidSect="00955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30E"/>
    <w:multiLevelType w:val="multilevel"/>
    <w:tmpl w:val="6B8C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F3151"/>
    <w:multiLevelType w:val="multilevel"/>
    <w:tmpl w:val="6928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16CC7"/>
    <w:multiLevelType w:val="multilevel"/>
    <w:tmpl w:val="D4D8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7256EC"/>
    <w:multiLevelType w:val="multilevel"/>
    <w:tmpl w:val="D6EE0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BA1708"/>
    <w:multiLevelType w:val="multilevel"/>
    <w:tmpl w:val="9AB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EE6F1E"/>
    <w:multiLevelType w:val="multilevel"/>
    <w:tmpl w:val="2CC6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3649E0"/>
    <w:multiLevelType w:val="multilevel"/>
    <w:tmpl w:val="D24C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393214"/>
    <w:multiLevelType w:val="multilevel"/>
    <w:tmpl w:val="BED68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4B3599"/>
    <w:multiLevelType w:val="multilevel"/>
    <w:tmpl w:val="E8EEA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351806"/>
    <w:multiLevelType w:val="multilevel"/>
    <w:tmpl w:val="8B94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D115DE"/>
    <w:multiLevelType w:val="multilevel"/>
    <w:tmpl w:val="22FE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2540F1"/>
    <w:multiLevelType w:val="multilevel"/>
    <w:tmpl w:val="4784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141A69"/>
    <w:multiLevelType w:val="multilevel"/>
    <w:tmpl w:val="E416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C0521A"/>
    <w:multiLevelType w:val="multilevel"/>
    <w:tmpl w:val="0F9C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4C7EED"/>
    <w:multiLevelType w:val="hybridMultilevel"/>
    <w:tmpl w:val="5D805B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6C1466"/>
    <w:multiLevelType w:val="multilevel"/>
    <w:tmpl w:val="A27C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CB5B30"/>
    <w:multiLevelType w:val="multilevel"/>
    <w:tmpl w:val="01D8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4C0F7E"/>
    <w:multiLevelType w:val="multilevel"/>
    <w:tmpl w:val="218E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6"/>
  </w:num>
  <w:num w:numId="5">
    <w:abstractNumId w:val="11"/>
  </w:num>
  <w:num w:numId="6">
    <w:abstractNumId w:val="5"/>
  </w:num>
  <w:num w:numId="7">
    <w:abstractNumId w:val="15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13"/>
  </w:num>
  <w:num w:numId="13">
    <w:abstractNumId w:val="8"/>
  </w:num>
  <w:num w:numId="14">
    <w:abstractNumId w:val="2"/>
    <w:lvlOverride w:ilvl="0">
      <w:startOverride w:val="2"/>
    </w:lvlOverride>
  </w:num>
  <w:num w:numId="15">
    <w:abstractNumId w:val="9"/>
    <w:lvlOverride w:ilvl="0">
      <w:startOverride w:val="3"/>
    </w:lvlOverride>
  </w:num>
  <w:num w:numId="16">
    <w:abstractNumId w:val="3"/>
    <w:lvlOverride w:ilvl="0">
      <w:startOverride w:val="4"/>
    </w:lvlOverride>
  </w:num>
  <w:num w:numId="17">
    <w:abstractNumId w:val="4"/>
    <w:lvlOverride w:ilvl="0">
      <w:startOverride w:val="5"/>
    </w:lvlOverride>
  </w:num>
  <w:num w:numId="18">
    <w:abstractNumId w:val="7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954"/>
    <w:rsid w:val="0001309E"/>
    <w:rsid w:val="001C062C"/>
    <w:rsid w:val="00221494"/>
    <w:rsid w:val="002A7C9B"/>
    <w:rsid w:val="00370954"/>
    <w:rsid w:val="003E2C97"/>
    <w:rsid w:val="003E3660"/>
    <w:rsid w:val="004722EC"/>
    <w:rsid w:val="004B402D"/>
    <w:rsid w:val="006E1B8E"/>
    <w:rsid w:val="007150E8"/>
    <w:rsid w:val="0084059B"/>
    <w:rsid w:val="008B309B"/>
    <w:rsid w:val="008F167E"/>
    <w:rsid w:val="00955917"/>
    <w:rsid w:val="009E7ABC"/>
    <w:rsid w:val="00A0357E"/>
    <w:rsid w:val="00AD1C6B"/>
    <w:rsid w:val="00AE0531"/>
    <w:rsid w:val="00B14734"/>
    <w:rsid w:val="00C446B1"/>
    <w:rsid w:val="00C53C32"/>
    <w:rsid w:val="00C5778E"/>
    <w:rsid w:val="00D16FAF"/>
    <w:rsid w:val="00FD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5">
      <o:colormenu v:ext="edit" fillcolor="none [1940]"/>
    </o:shapedefaults>
    <o:shapelayout v:ext="edit">
      <o:idmap v:ext="edit" data="1"/>
    </o:shapelayout>
  </w:shapeDefaults>
  <w:decimalSymbol w:val=","/>
  <w:listSeparator w:val=";"/>
  <w15:docId w15:val="{8466FB2B-433F-4759-8C04-E707BC8C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917"/>
  </w:style>
  <w:style w:type="paragraph" w:styleId="1">
    <w:name w:val="heading 1"/>
    <w:basedOn w:val="a"/>
    <w:next w:val="a"/>
    <w:link w:val="10"/>
    <w:uiPriority w:val="9"/>
    <w:qFormat/>
    <w:rsid w:val="00370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709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09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9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09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7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70954"/>
    <w:rPr>
      <w:i/>
      <w:iCs/>
    </w:rPr>
  </w:style>
  <w:style w:type="character" w:styleId="a5">
    <w:name w:val="Strong"/>
    <w:basedOn w:val="a0"/>
    <w:uiPriority w:val="22"/>
    <w:qFormat/>
    <w:rsid w:val="0037095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709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013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09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1309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5778E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FD2C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300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b23EI6h8OTE" TargetMode="External"/><Relationship Id="rId11" Type="http://schemas.openxmlformats.org/officeDocument/2006/relationships/hyperlink" Target="https://youtu.be/xML-cr_d-7s" TargetMode="External"/><Relationship Id="rId5" Type="http://schemas.openxmlformats.org/officeDocument/2006/relationships/hyperlink" Target="https://youtu.be/536xE_QNDR8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2022-01-27T17:30:00Z</dcterms:created>
  <dcterms:modified xsi:type="dcterms:W3CDTF">2022-01-28T07:13:00Z</dcterms:modified>
</cp:coreProperties>
</file>