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B7" w:rsidRDefault="00FE5CB7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CB7">
        <w:rPr>
          <w:rFonts w:ascii="Times New Roman" w:hAnsi="Times New Roman" w:cs="Times New Roman"/>
          <w:b/>
          <w:sz w:val="24"/>
          <w:szCs w:val="24"/>
        </w:rPr>
        <w:t xml:space="preserve">Достижение планируемых предметных результатов обучения </w:t>
      </w:r>
    </w:p>
    <w:p w:rsidR="00FE5CB7" w:rsidRDefault="00FE5CB7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CB7">
        <w:rPr>
          <w:rFonts w:ascii="Times New Roman" w:hAnsi="Times New Roman" w:cs="Times New Roman"/>
          <w:b/>
          <w:sz w:val="24"/>
          <w:szCs w:val="24"/>
        </w:rPr>
        <w:t xml:space="preserve">посредством </w:t>
      </w:r>
      <w:proofErr w:type="spellStart"/>
      <w:r w:rsidRPr="00FE5CB7">
        <w:rPr>
          <w:rFonts w:ascii="Times New Roman" w:hAnsi="Times New Roman" w:cs="Times New Roman"/>
          <w:b/>
          <w:sz w:val="24"/>
          <w:szCs w:val="24"/>
        </w:rPr>
        <w:t>критериального</w:t>
      </w:r>
      <w:proofErr w:type="spellEnd"/>
      <w:r w:rsidRPr="00FE5CB7">
        <w:rPr>
          <w:rFonts w:ascii="Times New Roman" w:hAnsi="Times New Roman" w:cs="Times New Roman"/>
          <w:b/>
          <w:sz w:val="24"/>
          <w:szCs w:val="24"/>
        </w:rPr>
        <w:t xml:space="preserve"> оценивания.  </w:t>
      </w:r>
    </w:p>
    <w:p w:rsidR="00FE5CB7" w:rsidRDefault="00FE5CB7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EF7" w:rsidRDefault="00EF4EF7" w:rsidP="00EF4E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33E">
        <w:rPr>
          <w:rFonts w:ascii="Times New Roman" w:hAnsi="Times New Roman" w:cs="Times New Roman"/>
          <w:b/>
          <w:sz w:val="24"/>
          <w:szCs w:val="24"/>
        </w:rPr>
        <w:t>Критери</w:t>
      </w:r>
      <w:r>
        <w:rPr>
          <w:rFonts w:ascii="Times New Roman" w:hAnsi="Times New Roman" w:cs="Times New Roman"/>
          <w:b/>
          <w:sz w:val="24"/>
          <w:szCs w:val="24"/>
        </w:rPr>
        <w:t>и оценивания проекта</w:t>
      </w:r>
    </w:p>
    <w:p w:rsidR="00FC58FC" w:rsidRDefault="00FC58FC" w:rsidP="00EF4E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32" w:type="dxa"/>
        <w:tblLook w:val="04A0" w:firstRow="1" w:lastRow="0" w:firstColumn="1" w:lastColumn="0" w:noHBand="0" w:noVBand="1"/>
      </w:tblPr>
      <w:tblGrid>
        <w:gridCol w:w="534"/>
        <w:gridCol w:w="2133"/>
        <w:gridCol w:w="1694"/>
        <w:gridCol w:w="4394"/>
        <w:gridCol w:w="977"/>
      </w:tblGrid>
      <w:tr w:rsidR="00254BB6" w:rsidRPr="00254BB6" w:rsidTr="001C4987">
        <w:tc>
          <w:tcPr>
            <w:tcW w:w="534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33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</w:t>
            </w:r>
          </w:p>
        </w:tc>
        <w:tc>
          <w:tcPr>
            <w:tcW w:w="1694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балл</w:t>
            </w: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</w:tr>
      <w:tr w:rsidR="00254BB6" w:rsidRPr="00254BB6" w:rsidTr="001C4987">
        <w:tc>
          <w:tcPr>
            <w:tcW w:w="534" w:type="dxa"/>
            <w:vMerge w:val="restart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3" w:type="dxa"/>
            <w:vMerge w:val="restart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Постановка цели проекта</w:t>
            </w:r>
          </w:p>
        </w:tc>
        <w:tc>
          <w:tcPr>
            <w:tcW w:w="1694" w:type="dxa"/>
            <w:vMerge w:val="restart"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Цель не сформулирована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Цель сформулирована нечетко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 xml:space="preserve">Цель сформулирована, но не обоснована 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Цель четко сформулирована и убедительно обоснована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4BB6" w:rsidRPr="00254BB6" w:rsidTr="001C4987">
        <w:tc>
          <w:tcPr>
            <w:tcW w:w="534" w:type="dxa"/>
            <w:vMerge w:val="restart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3" w:type="dxa"/>
            <w:vMerge w:val="restart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Планирование путей достижения цели проекта</w:t>
            </w:r>
          </w:p>
        </w:tc>
        <w:tc>
          <w:tcPr>
            <w:tcW w:w="1694" w:type="dxa"/>
            <w:vMerge w:val="restart"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 xml:space="preserve">План отсутствует 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Представленный план не ведет к достижению цели проекта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Представлен краткий план достижения цели проекта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Представлен развернутый план достижения цели проекта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4BB6" w:rsidRPr="00254BB6" w:rsidTr="001C4987">
        <w:tc>
          <w:tcPr>
            <w:tcW w:w="534" w:type="dxa"/>
            <w:vMerge w:val="restart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3" w:type="dxa"/>
            <w:vMerge w:val="restart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Глубина раскрытия темы проекта </w:t>
            </w:r>
          </w:p>
        </w:tc>
        <w:tc>
          <w:tcPr>
            <w:tcW w:w="1694" w:type="dxa"/>
            <w:vMerge w:val="restart"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Тема проекта не раскрыта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Тема проекта раскрыта фрагментарно (не все аспекты темы раскрыты в проекте)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Тема проекта раскрыта поверхностно (все аспекты темы упомянуты, но раскрыты неглубоко)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Тема проекта раскрыта полностью и исчерпывающе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4BB6" w:rsidRPr="00254BB6" w:rsidTr="001C4987">
        <w:tc>
          <w:tcPr>
            <w:tcW w:w="534" w:type="dxa"/>
            <w:vMerge w:val="restart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33" w:type="dxa"/>
            <w:vMerge w:val="restart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 xml:space="preserve">Разнообразие источников информации, целесообразность их </w:t>
            </w:r>
          </w:p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</w:tc>
        <w:tc>
          <w:tcPr>
            <w:tcW w:w="1694" w:type="dxa"/>
            <w:vMerge w:val="restart"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Использована не соответствующая теме и цели проекта информация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Большая часть представленной информации не относится к теме работы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Работа содержит незначительный объем подходящей информации из ограниченного числа однотипных источников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Работа содержит достаточно полную информацию из разнообразных источников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4BB6" w:rsidRPr="00254BB6" w:rsidTr="001C4987">
        <w:tc>
          <w:tcPr>
            <w:tcW w:w="534" w:type="dxa"/>
            <w:vMerge w:val="restart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3" w:type="dxa"/>
            <w:vMerge w:val="restart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Анализ хода работы, выводы и перспективы</w:t>
            </w:r>
          </w:p>
        </w:tc>
        <w:tc>
          <w:tcPr>
            <w:tcW w:w="1694" w:type="dxa"/>
            <w:vMerge w:val="restart"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Не предприняты попытки проанализировать ход и результат работы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Анализ заменен кратким описанием хода и порядка  работы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 развернутый обзор работы по достижению целей,  заявленных в проекте 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Представлен анализ ситуаций, складывавшихся в ходе работы, сделаны необходимые выводы, намечены перспективы работы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4BB6" w:rsidRPr="00254BB6" w:rsidTr="001C4987">
        <w:tc>
          <w:tcPr>
            <w:tcW w:w="534" w:type="dxa"/>
            <w:vMerge w:val="restart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3" w:type="dxa"/>
            <w:vMerge w:val="restart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 xml:space="preserve">Степень самостоятельности  автора, творческий подход к работе в проектах   </w:t>
            </w:r>
          </w:p>
        </w:tc>
        <w:tc>
          <w:tcPr>
            <w:tcW w:w="1694" w:type="dxa"/>
            <w:vMerge w:val="restart"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Работа шаблонная, показывающая формальное отношение автора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Автор проявил незначительный интерес к теме проекта, но не продемонстрировал самостоятельности  в работе,  не использовал возможности творческого подхода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Работа самостоятельная, демонстрирующая серьезную заинтересованность автора, предпринята попытка представить личный взгляд на тему проекта, применены элементы творчества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4BB6" w:rsidRPr="00254BB6" w:rsidTr="001C4987">
        <w:tc>
          <w:tcPr>
            <w:tcW w:w="534" w:type="dxa"/>
            <w:vMerge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54BB6" w:rsidRPr="00254BB6" w:rsidRDefault="00254BB6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Работа отличается творческим подходом, собственным оригинальным отношением автора к идее проекта</w:t>
            </w:r>
          </w:p>
        </w:tc>
        <w:tc>
          <w:tcPr>
            <w:tcW w:w="977" w:type="dxa"/>
          </w:tcPr>
          <w:p w:rsidR="00254BB6" w:rsidRPr="00254BB6" w:rsidRDefault="00254BB6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C58FC" w:rsidRPr="00254BB6" w:rsidTr="001C4987">
        <w:tc>
          <w:tcPr>
            <w:tcW w:w="534" w:type="dxa"/>
            <w:vMerge w:val="restart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33" w:type="dxa"/>
            <w:vMerge w:val="restart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оформления </w:t>
            </w:r>
            <w:r w:rsidRPr="00254B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письменной части</w:t>
            </w:r>
          </w:p>
        </w:tc>
        <w:tc>
          <w:tcPr>
            <w:tcW w:w="1694" w:type="dxa"/>
            <w:vMerge w:val="restart"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Письменная часть проекта отсутствует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 xml:space="preserve">В письменной части работы отсутствуют установленные правилами порядок и  четкая </w:t>
            </w:r>
            <w:r w:rsidRPr="00254B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структура, допущены ошибки в оформлении 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Предприняты попытки оформить работу в соответствии с установленными правилами, придать ей соответствующую структуру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Работа отличается четким и грамотным оформлением в точном соответствии с установленными правилами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C58FC" w:rsidRPr="00254BB6" w:rsidTr="001C4987">
        <w:tc>
          <w:tcPr>
            <w:tcW w:w="534" w:type="dxa"/>
            <w:vMerge w:val="restart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33" w:type="dxa"/>
            <w:vMerge w:val="restart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Качество проведения презентации</w:t>
            </w:r>
          </w:p>
        </w:tc>
        <w:tc>
          <w:tcPr>
            <w:tcW w:w="1694" w:type="dxa"/>
            <w:vMerge w:val="restart"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Презентация не проведена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Выступление не соответствует требованиям проведения презентации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Выступление соответствуют требованиям проведения презентации, но оно вышло за рамки регламента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Выступление соответствуют требованиям проведения презентации, оно не вышло за рамки регламента, но автор не владеет культурой общения с аудиторией (умение отвечать на вопросы, доказывать точку зрения).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Выступление соответствуют требованиям проведения презентации, оно не вышло за рамки регламента, автор  владеет культурой общения с аудиторией,  но сама презентация не достаточно хорошо подготовлена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Выступление соответствуют требованиям проведения презентации, оно не вышло за рамки регламента, автор владеет культурой общения с аудиторией, презентация хорошо подготовлена, автору удалось заинтересовать аудиторию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58FC" w:rsidRPr="00254BB6" w:rsidTr="001C4987">
        <w:tc>
          <w:tcPr>
            <w:tcW w:w="534" w:type="dxa"/>
            <w:vMerge w:val="restart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33" w:type="dxa"/>
            <w:vMerge w:val="restart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bCs/>
                <w:sz w:val="20"/>
                <w:szCs w:val="20"/>
              </w:rPr>
              <w:t>Качество проектного продукта</w:t>
            </w:r>
          </w:p>
        </w:tc>
        <w:tc>
          <w:tcPr>
            <w:tcW w:w="1694" w:type="dxa"/>
            <w:vMerge w:val="restart"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 xml:space="preserve">Проектный продукт отсутствует 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Проектный продукт не соответствует требованиям качества (эстетика, удобство использования,  соответствие заявленным целям)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Продукт не полностью соответствует требованиям качества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C58FC" w:rsidRPr="00254BB6" w:rsidTr="001C4987">
        <w:tc>
          <w:tcPr>
            <w:tcW w:w="534" w:type="dxa"/>
            <w:vMerge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vMerge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  <w:vAlign w:val="center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C58FC" w:rsidRPr="00254BB6" w:rsidRDefault="00FC58FC" w:rsidP="00254B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4BB6">
              <w:rPr>
                <w:rFonts w:ascii="Times New Roman" w:hAnsi="Times New Roman" w:cs="Times New Roman"/>
                <w:sz w:val="20"/>
                <w:szCs w:val="20"/>
              </w:rPr>
              <w:t>Продукт полностью соответствует требованиям качества (эстетичен, удобен в использовании, соответствует заявленным целям)</w:t>
            </w:r>
          </w:p>
        </w:tc>
        <w:tc>
          <w:tcPr>
            <w:tcW w:w="977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C58FC" w:rsidRPr="00254BB6" w:rsidTr="001C4987">
        <w:tc>
          <w:tcPr>
            <w:tcW w:w="534" w:type="dxa"/>
          </w:tcPr>
          <w:p w:rsidR="00FC58FC" w:rsidRPr="00254BB6" w:rsidRDefault="00FC58FC" w:rsidP="00254B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8" w:type="dxa"/>
            <w:gridSpan w:val="4"/>
          </w:tcPr>
          <w:p w:rsidR="00FC58FC" w:rsidRDefault="00FC58FC" w:rsidP="00FC58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Максимальный балл – 29</w:t>
            </w:r>
          </w:p>
          <w:p w:rsidR="00FC58FC" w:rsidRPr="00254BB6" w:rsidRDefault="00FC58FC" w:rsidP="00FC58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1A13" w:rsidRDefault="00421A13" w:rsidP="00EF4E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EF7" w:rsidRDefault="00EF4EF7" w:rsidP="001C498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477A5" w:rsidRDefault="007477A5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презентаций обучающихся</w:t>
      </w:r>
    </w:p>
    <w:p w:rsidR="007477A5" w:rsidRDefault="007477A5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683" w:type="dxa"/>
        <w:tblLayout w:type="fixed"/>
        <w:tblLook w:val="04A0" w:firstRow="1" w:lastRow="0" w:firstColumn="1" w:lastColumn="0" w:noHBand="0" w:noVBand="1"/>
      </w:tblPr>
      <w:tblGrid>
        <w:gridCol w:w="469"/>
        <w:gridCol w:w="1624"/>
        <w:gridCol w:w="434"/>
        <w:gridCol w:w="6370"/>
        <w:gridCol w:w="786"/>
      </w:tblGrid>
      <w:tr w:rsidR="00FC7A5E" w:rsidRPr="00E10C37" w:rsidTr="00FC7A5E">
        <w:tc>
          <w:tcPr>
            <w:tcW w:w="469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24" w:type="dxa"/>
          </w:tcPr>
          <w:p w:rsidR="00FC7A5E" w:rsidRPr="00E10C37" w:rsidRDefault="00FC7A5E" w:rsidP="00FC7A5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Макс. балл</w:t>
            </w:r>
          </w:p>
        </w:tc>
        <w:tc>
          <w:tcPr>
            <w:tcW w:w="434" w:type="dxa"/>
          </w:tcPr>
          <w:p w:rsidR="00FC7A5E" w:rsidRPr="00E10C37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E10C37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FC7A5E" w:rsidRPr="00E10C37" w:rsidTr="00FC7A5E">
        <w:tc>
          <w:tcPr>
            <w:tcW w:w="469" w:type="dxa"/>
            <w:vMerge w:val="restart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4" w:type="dxa"/>
            <w:vMerge w:val="restart"/>
          </w:tcPr>
          <w:p w:rsidR="00FC7A5E" w:rsidRPr="00E10C37" w:rsidRDefault="00FC7A5E" w:rsidP="00FC7A5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/40 б.</w:t>
            </w:r>
          </w:p>
        </w:tc>
        <w:tc>
          <w:tcPr>
            <w:tcW w:w="434" w:type="dxa"/>
            <w:vMerge w:val="restart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</w:tcPr>
          <w:p w:rsidR="00FC7A5E" w:rsidRPr="00DA209A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09A">
              <w:rPr>
                <w:rFonts w:ascii="Times New Roman" w:hAnsi="Times New Roman" w:cs="Times New Roman"/>
                <w:sz w:val="24"/>
                <w:szCs w:val="24"/>
              </w:rPr>
              <w:t>1.1. Работа полностью завершена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Pr="00D71B2E">
              <w:rPr>
                <w:rFonts w:ascii="Times New Roman" w:hAnsi="Times New Roman" w:cs="Times New Roman"/>
                <w:sz w:val="24"/>
                <w:szCs w:val="24"/>
              </w:rPr>
              <w:t>Почти полностью сделаны наиболее важные компоненты работы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 w:rsidRPr="00D71B2E">
              <w:rPr>
                <w:rFonts w:ascii="Times New Roman" w:hAnsi="Times New Roman" w:cs="Times New Roman"/>
                <w:sz w:val="24"/>
                <w:szCs w:val="24"/>
              </w:rPr>
              <w:t>Не все важнейшие компоненты работы выполнены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r w:rsidRPr="00D71B2E">
              <w:rPr>
                <w:rFonts w:ascii="Times New Roman" w:hAnsi="Times New Roman" w:cs="Times New Roman"/>
                <w:sz w:val="24"/>
                <w:szCs w:val="24"/>
              </w:rPr>
              <w:t>Работа сделана фрагментарно и с помощью учителя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 w:val="restart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0" w:type="dxa"/>
          </w:tcPr>
          <w:p w:rsidR="00FC7A5E" w:rsidRPr="00D71B2E" w:rsidRDefault="00FC7A5E" w:rsidP="00FC7A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D71B2E">
              <w:rPr>
                <w:rFonts w:ascii="Times New Roman" w:hAnsi="Times New Roman" w:cs="Times New Roman"/>
                <w:sz w:val="24"/>
                <w:szCs w:val="24"/>
              </w:rPr>
              <w:t>Работа демонстрирует глубокое понимание описываемых процессов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FC7A5E" w:rsidP="00FC7A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D71B2E">
              <w:rPr>
                <w:rFonts w:ascii="Times New Roman" w:hAnsi="Times New Roman" w:cs="Times New Roman"/>
                <w:sz w:val="24"/>
                <w:szCs w:val="24"/>
              </w:rPr>
              <w:t>Работа демонстрирует понимание основных моментов, хотя некоторые детали не уточняются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FC7A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Работа демонстрирует понимание, но неполное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FC7A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 Работа демонстрирует минимальное понимание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 w:val="restart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0" w:type="dxa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Даны интересные дискуссионные материалы. Грамотно используется научная лексика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FC7A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Имеются некоторые материалы дискуссионного характера. Научная лексика используется, но иногда не корректно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FC7A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 Дискуссионные материалы есть в наличии, но не способствуют пониманию проблемы. Научная терминология или используется мало или используется некорректно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FC7A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 Минимум дискуссионных материалов. Минимум научных терминов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 w:val="restart"/>
          </w:tcPr>
          <w:p w:rsidR="00FC7A5E" w:rsidRPr="00D71B2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0" w:type="dxa"/>
          </w:tcPr>
          <w:p w:rsidR="00FC7A5E" w:rsidRPr="00D71B2E" w:rsidRDefault="00FC7A5E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Ученик предлагает собственную интерпретацию или развитие темы (обобщения, приложения, аналогии)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 Ученик в большинстве случаев предлагает собственную интерпретацию или развитие темы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 Ученик иногда предлагает свою интерпретацию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 Интерпретация ограничена или беспочвенна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 w:val="restart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0" w:type="dxa"/>
          </w:tcPr>
          <w:p w:rsidR="00FC7A5E" w:rsidRPr="00D71B2E" w:rsidRDefault="00FC7A5E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Везде, где возможно выбирается более эффективный и/или сложный процесс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FC7A5E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Почти везде выбирается более эффективный процесс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FC7A5E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 Ученику нужна помощь в выборе эффективного процесса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FC7A5E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 Ученик может работать только под руководством учителя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 w:val="restart"/>
          </w:tcPr>
          <w:p w:rsidR="00FC7A5E" w:rsidRPr="00D71B2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0" w:type="dxa"/>
          </w:tcPr>
          <w:p w:rsidR="00FC7A5E" w:rsidRPr="00D71B2E" w:rsidRDefault="001C4987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Дизайн логичен и очевиден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1C4987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Дизайн есть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1C4987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 Дизайн случайный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1C4987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Дизайн не ясен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 w:val="restart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0" w:type="dxa"/>
          </w:tcPr>
          <w:p w:rsidR="00FC7A5E" w:rsidRPr="00D71B2E" w:rsidRDefault="001C4987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 Имеются постоянные элементы дизайна. Дизайн подчеркивает содержание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1C4987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 Имеются постоянные элементы дизайна. Дизайн соответствует содержанию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1C4987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 Нет постоянных элементов дизайна. Дизайн может и не соответствовать содержанию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D71B2E" w:rsidRDefault="001D29C2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7.4. Элементы дизайна мешают содержанию,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накладываясь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него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 w:val="restart"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0" w:type="dxa"/>
          </w:tcPr>
          <w:p w:rsidR="00FC7A5E" w:rsidRPr="00D71B2E" w:rsidRDefault="001D29C2" w:rsidP="006F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 Все параметры шрифта хорошо подобраны (текст хорошо читается)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1D29C2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 Параметры шрифта подобраны. Шрифт читаем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1D29C2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 Параметры шрифта недостаточно хорошо подобраны, могут мешать восприятию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vMerge/>
          </w:tcPr>
          <w:p w:rsidR="00FC7A5E" w:rsidRDefault="00FC7A5E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Default="001D29C2" w:rsidP="00D71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 Параметры не подобраны. Делают текст трудночитаемым</w:t>
            </w:r>
          </w:p>
        </w:tc>
        <w:tc>
          <w:tcPr>
            <w:tcW w:w="786" w:type="dxa"/>
          </w:tcPr>
          <w:p w:rsidR="00FC7A5E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7A5E" w:rsidRPr="00E10C37" w:rsidTr="00FC7A5E">
        <w:tc>
          <w:tcPr>
            <w:tcW w:w="469" w:type="dxa"/>
            <w:vMerge w:val="restart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4" w:type="dxa"/>
            <w:vMerge w:val="restart"/>
          </w:tcPr>
          <w:p w:rsidR="00FC7A5E" w:rsidRPr="00E10C37" w:rsidRDefault="00FC7A5E" w:rsidP="00FC7A5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/5 б.</w:t>
            </w:r>
          </w:p>
        </w:tc>
        <w:tc>
          <w:tcPr>
            <w:tcW w:w="434" w:type="dxa"/>
          </w:tcPr>
          <w:p w:rsidR="00FC7A5E" w:rsidRDefault="00FC7A5E" w:rsidP="0055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E10C37" w:rsidRDefault="00FC7A5E" w:rsidP="0055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 подобрана, соответствует содержанию, обогащает содержание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FC7A5E" w:rsidRDefault="00FC7A5E" w:rsidP="0055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E10C37" w:rsidRDefault="00FC7A5E" w:rsidP="0055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Графика соответствует содержанию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FC7A5E" w:rsidRDefault="00FC7A5E" w:rsidP="0055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E10C37" w:rsidRDefault="00FC7A5E" w:rsidP="0055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Графика мало соответствует содержанию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FC7A5E" w:rsidRDefault="00FC7A5E" w:rsidP="0055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E10C37" w:rsidRDefault="00FC7A5E" w:rsidP="0055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Графика не соответствует содержанию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C7A5E" w:rsidRPr="00E10C37" w:rsidTr="00FC7A5E">
        <w:tc>
          <w:tcPr>
            <w:tcW w:w="469" w:type="dxa"/>
            <w:vMerge w:val="restart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4" w:type="dxa"/>
            <w:vMerge w:val="restart"/>
          </w:tcPr>
          <w:p w:rsidR="00FC7A5E" w:rsidRPr="00E10C37" w:rsidRDefault="00FC7A5E" w:rsidP="00FC7A5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434" w:type="dxa"/>
          </w:tcPr>
          <w:p w:rsidR="00FC7A5E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E10C37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ошибок: ни грамматических, ни </w:t>
            </w:r>
            <w:r w:rsidRPr="00E10C37">
              <w:rPr>
                <w:rFonts w:ascii="Times New Roman" w:hAnsi="Times New Roman" w:cs="Times New Roman"/>
                <w:sz w:val="24"/>
                <w:szCs w:val="24"/>
              </w:rPr>
              <w:t>синтаксических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FC7A5E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E10C37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количество </w:t>
            </w:r>
            <w:r w:rsidRPr="00E10C37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FC7A5E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E10C37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ошибки, мешающие восприятию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7A5E" w:rsidRPr="00E10C37" w:rsidTr="00FC7A5E">
        <w:tc>
          <w:tcPr>
            <w:tcW w:w="469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:rsidR="00FC7A5E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FC7A5E" w:rsidRPr="00E10C37" w:rsidRDefault="00FC7A5E" w:rsidP="00E10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 ошибок, делающих материал </w:t>
            </w:r>
            <w:r w:rsidRPr="00E10C37">
              <w:rPr>
                <w:rFonts w:ascii="Times New Roman" w:hAnsi="Times New Roman" w:cs="Times New Roman"/>
                <w:sz w:val="24"/>
                <w:szCs w:val="24"/>
              </w:rPr>
              <w:t>трудночитаемым</w:t>
            </w:r>
          </w:p>
        </w:tc>
        <w:tc>
          <w:tcPr>
            <w:tcW w:w="786" w:type="dxa"/>
          </w:tcPr>
          <w:p w:rsidR="00FC7A5E" w:rsidRPr="00E10C37" w:rsidRDefault="00FC7A5E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C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0536B" w:rsidRPr="00E10C37" w:rsidTr="00FC7A5E">
        <w:tc>
          <w:tcPr>
            <w:tcW w:w="469" w:type="dxa"/>
          </w:tcPr>
          <w:p w:rsidR="0000536B" w:rsidRPr="00E10C37" w:rsidRDefault="0000536B" w:rsidP="00E10C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gridSpan w:val="4"/>
          </w:tcPr>
          <w:p w:rsidR="0000536B" w:rsidRDefault="0000536B" w:rsidP="0000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– 50 </w:t>
            </w:r>
          </w:p>
          <w:p w:rsidR="0000536B" w:rsidRDefault="0000536B" w:rsidP="0000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 при сумме баллов 45-50</w:t>
            </w:r>
          </w:p>
          <w:p w:rsidR="0000536B" w:rsidRDefault="0000536B" w:rsidP="0000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«4» при сумме баллов 35-44</w:t>
            </w:r>
          </w:p>
          <w:p w:rsidR="0000536B" w:rsidRDefault="0000536B" w:rsidP="00005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 при сумме баллов 25-34</w:t>
            </w:r>
          </w:p>
          <w:p w:rsidR="0000536B" w:rsidRPr="00FC7A5E" w:rsidRDefault="0000536B" w:rsidP="00FC7A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 при сумме баллов ниже 34</w:t>
            </w:r>
          </w:p>
        </w:tc>
      </w:tr>
    </w:tbl>
    <w:p w:rsidR="00E10C37" w:rsidRDefault="00E10C37" w:rsidP="00E10C3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479BE" w:rsidRDefault="002479BE" w:rsidP="00133AD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479BE" w:rsidRDefault="002479BE" w:rsidP="00133AD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479BE" w:rsidRDefault="002479BE" w:rsidP="00133AD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479BE" w:rsidRDefault="002479BE" w:rsidP="00133AD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479BE" w:rsidRDefault="002479BE" w:rsidP="00133AD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479BE" w:rsidRDefault="002479BE" w:rsidP="002479B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3AD6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133AD6">
        <w:rPr>
          <w:rFonts w:ascii="Times New Roman" w:hAnsi="Times New Roman" w:cs="Times New Roman"/>
          <w:sz w:val="24"/>
          <w:szCs w:val="24"/>
        </w:rPr>
        <w:t>критериального</w:t>
      </w:r>
      <w:proofErr w:type="spellEnd"/>
      <w:r w:rsidRPr="00133AD6">
        <w:rPr>
          <w:rFonts w:ascii="Times New Roman" w:hAnsi="Times New Roman" w:cs="Times New Roman"/>
          <w:sz w:val="24"/>
          <w:szCs w:val="24"/>
        </w:rPr>
        <w:t xml:space="preserve"> оценивания </w:t>
      </w:r>
      <w:proofErr w:type="gramStart"/>
      <w:r w:rsidRPr="00133AD6">
        <w:rPr>
          <w:rFonts w:ascii="Times New Roman" w:hAnsi="Times New Roman" w:cs="Times New Roman"/>
          <w:sz w:val="24"/>
          <w:szCs w:val="24"/>
        </w:rPr>
        <w:t>учебных успехов</w:t>
      </w:r>
      <w:proofErr w:type="gramEnd"/>
      <w:r w:rsidRPr="00133AD6">
        <w:rPr>
          <w:rFonts w:ascii="Times New Roman" w:hAnsi="Times New Roman" w:cs="Times New Roman"/>
          <w:sz w:val="24"/>
          <w:szCs w:val="24"/>
        </w:rPr>
        <w:t xml:space="preserve"> обучающихся 8-х классов по теме «Начала программирования». </w:t>
      </w:r>
    </w:p>
    <w:p w:rsidR="002479BE" w:rsidRPr="00133AD6" w:rsidRDefault="002479BE" w:rsidP="002479B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3AD6">
        <w:rPr>
          <w:rFonts w:ascii="Times New Roman" w:hAnsi="Times New Roman" w:cs="Times New Roman"/>
          <w:sz w:val="24"/>
          <w:szCs w:val="24"/>
        </w:rPr>
        <w:t>Она пр</w:t>
      </w:r>
      <w:r>
        <w:rPr>
          <w:rFonts w:ascii="Times New Roman" w:hAnsi="Times New Roman" w:cs="Times New Roman"/>
          <w:sz w:val="24"/>
          <w:szCs w:val="24"/>
        </w:rPr>
        <w:t>едставлена рубрикой, которая состоит из 25</w:t>
      </w:r>
      <w:r w:rsidRPr="00133AD6">
        <w:rPr>
          <w:rFonts w:ascii="Times New Roman" w:hAnsi="Times New Roman" w:cs="Times New Roman"/>
          <w:sz w:val="24"/>
          <w:szCs w:val="24"/>
        </w:rPr>
        <w:t xml:space="preserve"> критериев. Каждый критерий описан тремя дескрипторами с соответствующим коли</w:t>
      </w:r>
      <w:r>
        <w:rPr>
          <w:rFonts w:ascii="Times New Roman" w:hAnsi="Times New Roman" w:cs="Times New Roman"/>
          <w:sz w:val="24"/>
          <w:szCs w:val="24"/>
        </w:rPr>
        <w:t>чеством баллов за каждый из них</w:t>
      </w:r>
      <w:r w:rsidRPr="00133A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79BE" w:rsidRDefault="002479BE" w:rsidP="00133AD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133AD6" w:rsidRDefault="00133AD6" w:rsidP="00133AD6">
      <w:pPr>
        <w:pStyle w:val="Default"/>
        <w:rPr>
          <w:color w:val="auto"/>
        </w:rPr>
        <w:sectPr w:rsidR="00133AD6" w:rsidSect="00EF4EF7">
          <w:pgSz w:w="11906" w:h="17338"/>
          <w:pgMar w:top="1538" w:right="991" w:bottom="967" w:left="1431" w:header="720" w:footer="720" w:gutter="0"/>
          <w:cols w:space="720"/>
          <w:noEndnote/>
        </w:sectPr>
      </w:pP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3"/>
        <w:gridCol w:w="2425"/>
        <w:gridCol w:w="2425"/>
        <w:gridCol w:w="2425"/>
      </w:tblGrid>
      <w:tr w:rsidR="00133AD6" w:rsidRPr="00133AD6" w:rsidTr="00146F73">
        <w:trPr>
          <w:trHeight w:val="368"/>
        </w:trPr>
        <w:tc>
          <w:tcPr>
            <w:tcW w:w="534" w:type="dxa"/>
          </w:tcPr>
          <w:p w:rsidR="00133AD6" w:rsidRPr="00133AD6" w:rsidRDefault="00133AD6" w:rsidP="00133A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1843" w:type="dxa"/>
          </w:tcPr>
          <w:p w:rsidR="00133AD6" w:rsidRPr="00133AD6" w:rsidRDefault="00133AD6" w:rsidP="00133A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</w:t>
            </w:r>
          </w:p>
        </w:tc>
        <w:tc>
          <w:tcPr>
            <w:tcW w:w="2425" w:type="dxa"/>
          </w:tcPr>
          <w:p w:rsidR="00133AD6" w:rsidRPr="00133AD6" w:rsidRDefault="00133AD6" w:rsidP="00133A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b/>
                <w:sz w:val="20"/>
                <w:szCs w:val="20"/>
              </w:rPr>
              <w:t>Дескриптор 1</w:t>
            </w:r>
          </w:p>
          <w:p w:rsidR="00133AD6" w:rsidRPr="00133AD6" w:rsidRDefault="00133AD6" w:rsidP="00133A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b/>
                <w:sz w:val="20"/>
                <w:szCs w:val="20"/>
              </w:rPr>
              <w:t>(3 балла)</w:t>
            </w:r>
          </w:p>
        </w:tc>
        <w:tc>
          <w:tcPr>
            <w:tcW w:w="2425" w:type="dxa"/>
          </w:tcPr>
          <w:p w:rsidR="00133AD6" w:rsidRPr="00133AD6" w:rsidRDefault="00133AD6" w:rsidP="00133A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b/>
                <w:sz w:val="20"/>
                <w:szCs w:val="20"/>
              </w:rPr>
              <w:t>Дескриптор 2</w:t>
            </w:r>
          </w:p>
          <w:p w:rsidR="00133AD6" w:rsidRPr="00133AD6" w:rsidRDefault="00133AD6" w:rsidP="00133A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  <w:tc>
          <w:tcPr>
            <w:tcW w:w="2425" w:type="dxa"/>
          </w:tcPr>
          <w:p w:rsidR="00133AD6" w:rsidRPr="00133AD6" w:rsidRDefault="00133AD6" w:rsidP="00133A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b/>
                <w:sz w:val="20"/>
                <w:szCs w:val="20"/>
              </w:rPr>
              <w:t>Дескриптор 3</w:t>
            </w:r>
          </w:p>
          <w:p w:rsidR="00133AD6" w:rsidRPr="00133AD6" w:rsidRDefault="00133AD6" w:rsidP="00133A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</w:tr>
      <w:tr w:rsidR="00133AD6" w:rsidRPr="00133AD6" w:rsidTr="00146F73">
        <w:trPr>
          <w:trHeight w:val="1403"/>
        </w:trPr>
        <w:tc>
          <w:tcPr>
            <w:tcW w:w="534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Алгоритм </w:t>
            </w:r>
          </w:p>
        </w:tc>
        <w:tc>
          <w:tcPr>
            <w:tcW w:w="2425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«Алгоритм», перечисляет его основные свойства, приводит примеры алгоритмов из окружающего мира. </w:t>
            </w:r>
          </w:p>
        </w:tc>
        <w:tc>
          <w:tcPr>
            <w:tcW w:w="2425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«Алгоритм», но затрудняется перечислить его основные свойства или привести примеры алгоритмов из окружающего мира. </w:t>
            </w:r>
          </w:p>
        </w:tc>
        <w:tc>
          <w:tcPr>
            <w:tcW w:w="2425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дать определение понятия «Алгоритм» </w:t>
            </w:r>
          </w:p>
        </w:tc>
      </w:tr>
      <w:tr w:rsidR="00133AD6" w:rsidRPr="00133AD6" w:rsidTr="00146F73">
        <w:trPr>
          <w:trHeight w:val="988"/>
        </w:trPr>
        <w:tc>
          <w:tcPr>
            <w:tcW w:w="534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Программа </w:t>
            </w:r>
          </w:p>
        </w:tc>
        <w:tc>
          <w:tcPr>
            <w:tcW w:w="2425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«Программа», приводит примеры программ из окружающего мира. </w:t>
            </w:r>
          </w:p>
        </w:tc>
        <w:tc>
          <w:tcPr>
            <w:tcW w:w="2425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«Программа», но затрудняется привести примеры из окружающего мира. </w:t>
            </w:r>
          </w:p>
        </w:tc>
        <w:tc>
          <w:tcPr>
            <w:tcW w:w="2425" w:type="dxa"/>
          </w:tcPr>
          <w:p w:rsidR="00133AD6" w:rsidRPr="00133AD6" w:rsidRDefault="00133AD6" w:rsidP="00133A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3AD6">
              <w:rPr>
                <w:rFonts w:ascii="Times New Roman" w:hAnsi="Times New Roman" w:cs="Times New Roman"/>
                <w:sz w:val="20"/>
                <w:szCs w:val="20"/>
              </w:rPr>
              <w:t>Затрудняется дать определение понятия «Программа»</w:t>
            </w:r>
          </w:p>
        </w:tc>
      </w:tr>
      <w:tr w:rsidR="00146F7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Алфавит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«Алфавит», приводит примеры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«Алфавит», но затрудняется привести примеры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дать определение понятия «Алфавит» </w:t>
            </w:r>
          </w:p>
        </w:tc>
      </w:tr>
      <w:tr w:rsidR="00146F7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Типы данных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«Тип данных», объясняет необходимость уточнения типа данных в конкретной задаче.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«Тип данных», но затрудняется объяснить необходимость уточнения типа данных в конкретной задаче.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дать определение понятия «Тип данных». </w:t>
            </w:r>
          </w:p>
        </w:tc>
      </w:tr>
      <w:tr w:rsidR="00146F7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Вещественный тип данных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«Вещественный тип данных», приводит примеры вещественных чисел, приводит примеры допустимых значений переменных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«Вещественный тип данных», но затрудняется привести примеры допустимых значений переменных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дать определение понятия «Вещественный тип данных». </w:t>
            </w:r>
          </w:p>
        </w:tc>
      </w:tr>
      <w:tr w:rsidR="00146F7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Целочисленный тип данных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«Целочисленный тип данных», приводит примеры допустимых значений переменных целого типа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«Целочисленный тип данных», но затрудняется привести примеры допустимых значений переменных целого типа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дать определение понятия «Целочисленный тип данных». </w:t>
            </w:r>
          </w:p>
        </w:tc>
      </w:tr>
      <w:tr w:rsidR="00146F7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Символьный тип данных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«Символьный тип данных», приводит примеры допустимых значений переменных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«Символьный тип данных», но затрудняется привести примеры допустимых значений переменных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>Затрудняется дать определение понятия «Символьный тип данных».</w:t>
            </w:r>
          </w:p>
        </w:tc>
      </w:tr>
      <w:tr w:rsidR="00146F7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33AD6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Литерный тип данных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«Литерный тип данных», приводит примеры допустимых значений переменных литерного типа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«Литерный тип данных», но затрудняется привести примеры допустимых значений переменных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дать определение понятия «Литерный тип данных». </w:t>
            </w:r>
          </w:p>
        </w:tc>
      </w:tr>
      <w:tr w:rsidR="00146F7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33AD6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Логический тип данных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«Логический тип данных», приводит примеры допустимых значений переменных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понятия «Логический тип данных», но затрудняется привести примеры допустимых значений переменных из окружающего мира.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дать определение понятия «Логический тип данных». </w:t>
            </w:r>
          </w:p>
        </w:tc>
      </w:tr>
      <w:tr w:rsidR="00146F7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33AD6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Оператор </w:t>
            </w:r>
            <w:r w:rsidRPr="00146F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присваивания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Поясняет принцип работы оператора присваивания, </w:t>
            </w:r>
            <w:r w:rsidRPr="00146F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перечисляет три основных свойства оператора присваивания, правильно изображает оператор с точки зрения синтаксиса программы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Поясняет принцип работы оператора присваивания, но </w:t>
            </w:r>
            <w:r w:rsidRPr="00146F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затрудняется перечислить три основных свойства оператора присваивания или правильно изобразить оператор с точки зрения синтаксиса программы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Затрудняется пояснить принцип работы оператора присваивания </w:t>
            </w:r>
          </w:p>
        </w:tc>
      </w:tr>
      <w:tr w:rsidR="00146F7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ввода данных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Ввод данных организован корректно, т.е. переменные соответствуют условию задачи, оформлен интерфейс запроса ввода данных (при вводе с клавиатуры)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 xml:space="preserve">Ввод данных организован корректно, т.е. переменные соответствуют условию задачи, но не оформлен интерфейс запроса ввода данных (при вводе с клавиатуры)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73" w:rsidRPr="00146F73" w:rsidRDefault="00146F7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46F73">
              <w:rPr>
                <w:rFonts w:ascii="Times New Roman" w:hAnsi="Times New Roman" w:cs="Times New Roman"/>
                <w:sz w:val="20"/>
                <w:szCs w:val="20"/>
              </w:rPr>
              <w:t>Ввод данных организован некорректно (переменные не соответствуют условию задачи)</w:t>
            </w:r>
          </w:p>
        </w:tc>
      </w:tr>
      <w:tr w:rsidR="00E274C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вывода данных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 и оформлен вывод значения искомых величин.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Осуществлен, но не оформлен вывод значения искомых величин.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Вывод искомых величин не осуществлен. </w:t>
            </w:r>
          </w:p>
        </w:tc>
      </w:tr>
      <w:tr w:rsidR="00E274C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Линейный алгоритм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линейного алгоритма, приводит примеры из жизни, изображает блок-схему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линейного алгоритма, но затрудняется привести примеры из жизни или изобразить блок-схему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дать определение линейного алгоритма </w:t>
            </w:r>
          </w:p>
        </w:tc>
      </w:tr>
      <w:tr w:rsidR="00E274C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Разветвляющийся алгоритм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разветвляющегося алгоритма, приводит примеры из жизни, изображает блок-схему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разветвляющегося алгоритма, но затрудняется привести примеры из жизни или изобразить блок-схему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дать определение разветвляющегося алгоритма </w:t>
            </w:r>
          </w:p>
        </w:tc>
      </w:tr>
      <w:tr w:rsidR="00E274C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Условный оператор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Объясняет принцип работы условного оператора, соблюдает синтаксис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Объясняет принцип работы условного оператора, но допускает ошибки в синтаксисе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объяснить принцип работы </w:t>
            </w:r>
            <w:proofErr w:type="spellStart"/>
            <w:r w:rsidRPr="00E274C3">
              <w:rPr>
                <w:rFonts w:ascii="Times New Roman" w:hAnsi="Times New Roman" w:cs="Times New Roman"/>
                <w:sz w:val="20"/>
                <w:szCs w:val="20"/>
              </w:rPr>
              <w:t>усл</w:t>
            </w:r>
            <w:proofErr w:type="spellEnd"/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. оператора </w:t>
            </w:r>
          </w:p>
        </w:tc>
      </w:tr>
      <w:tr w:rsidR="00E274C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Полная и сокращенная форма условного оператора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Объясняет отличие полной формы условного оператора от сокращенной, соблюдает синтаксис.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Объясняет отличие полной формы условного оператора от сокращенной, но допускает ошибки в синтаксисе.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объяснить отличие полной формы условного оператора от сокращенной формы. </w:t>
            </w:r>
          </w:p>
        </w:tc>
      </w:tr>
      <w:tr w:rsidR="00E274C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знания понятия Циклический алгоритм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циклического алгоритма, приводит примеры из жизни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Дает определение циклического алгоритма, но затрудняется привести примеры из жизни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>Затрудняется дать определение циклического алгоритма</w:t>
            </w:r>
          </w:p>
        </w:tc>
      </w:tr>
      <w:tr w:rsidR="00E274C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Цикла с заданным условием работы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Поясняет принцип работы цикла, изображает блок-схему, не допускает ошибок в синтаксисе оператора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Поясняет принцип работы цикла, но затрудняется изобразить блок-схему или допускает ошибки в синтаксисе оператора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пояснить принцип работы цикла </w:t>
            </w:r>
          </w:p>
        </w:tc>
      </w:tr>
      <w:tr w:rsidR="00E274C3" w:rsidRPr="00133AD6" w:rsidTr="00146F7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Цикла с заданным условием окончания работы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Поясняет принцип работы цикла, изображает блок-схему, не допускает ошибок в синтаксисе оператора.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Поясняет принцип работы цикла, но затрудняется изобразить блок-схему или допускает ошибки в синтаксисе оператора.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пояснить принцип работы цикла. </w:t>
            </w:r>
          </w:p>
        </w:tc>
      </w:tr>
      <w:tr w:rsidR="00E274C3" w:rsidRPr="00133AD6" w:rsidTr="00E274C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Цикла с заданным числом повторений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Поясняет принцип работы цикла, изображает блок-схему, не допускает ошибок в синтаксисе оператора.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Поясняет принцип работы цикла, но затрудняется изобразить блок-схему или допускает ошибки в синтаксисе оператора.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Затрудняется пояснить принцип работы цикла. </w:t>
            </w:r>
          </w:p>
        </w:tc>
      </w:tr>
      <w:tr w:rsidR="00E274C3" w:rsidRPr="00133AD6" w:rsidTr="00E274C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условий задачи, анализ исходных </w:t>
            </w:r>
            <w:r w:rsidRPr="00E274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данных и требуемого результата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Выделяет исходные данные, требуемый результат, отсеивает </w:t>
            </w:r>
            <w:r w:rsidRPr="00E274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второстепенные аспекты от основной сути задачи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Выделяет исходные данные, требуемый результат, затрудняется </w:t>
            </w:r>
            <w:r w:rsidRPr="00E274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отсеять второстепенные аспекты от основной сути задачи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Затрудняется выделить исходные данные и/или требуемый результат </w:t>
            </w:r>
          </w:p>
        </w:tc>
      </w:tr>
      <w:tr w:rsidR="00E274C3" w:rsidRPr="00133AD6" w:rsidTr="00E274C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алгоритма решения задачи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Создает алгоритм решения задачи, приводящий от исходных данных к требуемому результату, соблюдая все необходимые принципы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Создает алгоритм, приводящий от исходных данных к требуемому результату, допуская незначительные нарушения свойств алгоритма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>Создает алгоритм, не приводящий от исходных данных к требуемому результату</w:t>
            </w:r>
          </w:p>
        </w:tc>
      </w:tr>
      <w:tr w:rsidR="00E274C3" w:rsidRPr="00133AD6" w:rsidTr="00E274C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структуры программы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программы соблюдается (присутствуют все необходимые блоки), используется структурирование (визуальное оформление)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программы соблюдается (присутствуют все необходимые блоки), но не используется структурирование (визуальное оформление)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программы не соблюдается (присутствуют не все необходимые блоки) </w:t>
            </w:r>
          </w:p>
        </w:tc>
      </w:tr>
      <w:tr w:rsidR="00E274C3" w:rsidRPr="00133AD6" w:rsidTr="00E274C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типов данных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Типы данных определены корректно, с учетом всех требований задачи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Типы данных определены без учета требований задачи, но это не влияет на работу программы в целом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Типы данных определены некорректно </w:t>
            </w:r>
          </w:p>
        </w:tc>
      </w:tr>
      <w:tr w:rsidR="00E274C3" w:rsidRPr="00133AD6" w:rsidTr="00E274C3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133AD6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и отладка готовой программы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 тестирование программы по заранее заготовленному тестовому примеру, самостоятельно производит отладку.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 тестирование программы по заранее заготовленному тестовому примеру, но затрудняется самостоятельно произвести отладку.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3" w:rsidRPr="00E274C3" w:rsidRDefault="00E274C3" w:rsidP="00421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74C3">
              <w:rPr>
                <w:rFonts w:ascii="Times New Roman" w:hAnsi="Times New Roman" w:cs="Times New Roman"/>
                <w:sz w:val="20"/>
                <w:szCs w:val="20"/>
              </w:rPr>
              <w:t>Производит тестирование программы без заранее заготовленного примера.</w:t>
            </w:r>
          </w:p>
        </w:tc>
      </w:tr>
    </w:tbl>
    <w:p w:rsidR="00FE5CB7" w:rsidRDefault="00FE5CB7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CC0" w:rsidRPr="00602CC0" w:rsidRDefault="00602CC0" w:rsidP="00602C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02CC0">
        <w:rPr>
          <w:rFonts w:ascii="Times New Roman" w:hAnsi="Times New Roman" w:cs="Times New Roman"/>
          <w:sz w:val="24"/>
          <w:szCs w:val="24"/>
        </w:rPr>
        <w:t xml:space="preserve">Сумма полученных баллов в последствии подлежит переводу в традиционную 5-ти бальную шкалу. </w:t>
      </w:r>
    </w:p>
    <w:p w:rsidR="00602CC0" w:rsidRPr="00602CC0" w:rsidRDefault="00602CC0" w:rsidP="00602C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02CC0">
        <w:rPr>
          <w:rFonts w:ascii="Times New Roman" w:hAnsi="Times New Roman" w:cs="Times New Roman"/>
          <w:sz w:val="24"/>
          <w:szCs w:val="24"/>
        </w:rPr>
        <w:t>Перевод осуществляется в процентном соотношении следующего образца:</w:t>
      </w:r>
    </w:p>
    <w:p w:rsidR="00602CC0" w:rsidRPr="00602CC0" w:rsidRDefault="00602CC0" w:rsidP="00602C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02CC0">
        <w:rPr>
          <w:rFonts w:ascii="Times New Roman" w:hAnsi="Times New Roman" w:cs="Times New Roman"/>
          <w:sz w:val="24"/>
          <w:szCs w:val="24"/>
        </w:rPr>
        <w:t xml:space="preserve">«5» —85%–100%; </w:t>
      </w:r>
    </w:p>
    <w:p w:rsidR="00602CC0" w:rsidRPr="00602CC0" w:rsidRDefault="00602CC0" w:rsidP="00602C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02CC0">
        <w:rPr>
          <w:rFonts w:ascii="Times New Roman" w:hAnsi="Times New Roman" w:cs="Times New Roman"/>
          <w:sz w:val="24"/>
          <w:szCs w:val="24"/>
        </w:rPr>
        <w:t xml:space="preserve">«4» —65%–84%; </w:t>
      </w:r>
    </w:p>
    <w:p w:rsidR="00602CC0" w:rsidRPr="00602CC0" w:rsidRDefault="00602CC0" w:rsidP="00602C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02CC0">
        <w:rPr>
          <w:rFonts w:ascii="Times New Roman" w:hAnsi="Times New Roman" w:cs="Times New Roman"/>
          <w:sz w:val="24"/>
          <w:szCs w:val="24"/>
        </w:rPr>
        <w:t xml:space="preserve">«3» —50%–64%; </w:t>
      </w:r>
    </w:p>
    <w:p w:rsidR="00602CC0" w:rsidRPr="00602CC0" w:rsidRDefault="00602CC0" w:rsidP="00602C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02CC0">
        <w:rPr>
          <w:rFonts w:ascii="Times New Roman" w:hAnsi="Times New Roman" w:cs="Times New Roman"/>
          <w:sz w:val="24"/>
          <w:szCs w:val="24"/>
        </w:rPr>
        <w:t xml:space="preserve">«2» —менее 50%. </w:t>
      </w:r>
    </w:p>
    <w:p w:rsidR="00146F73" w:rsidRDefault="00602CC0" w:rsidP="00602C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02CC0">
        <w:rPr>
          <w:rFonts w:ascii="Times New Roman" w:hAnsi="Times New Roman" w:cs="Times New Roman"/>
          <w:sz w:val="24"/>
          <w:szCs w:val="24"/>
        </w:rPr>
        <w:t>В итоге рубрика —</w:t>
      </w:r>
      <w:proofErr w:type="spellStart"/>
      <w:r w:rsidRPr="00602CC0">
        <w:rPr>
          <w:rFonts w:ascii="Times New Roman" w:hAnsi="Times New Roman" w:cs="Times New Roman"/>
          <w:sz w:val="24"/>
          <w:szCs w:val="24"/>
        </w:rPr>
        <w:t>критериальная</w:t>
      </w:r>
      <w:proofErr w:type="spellEnd"/>
      <w:r w:rsidRPr="00602CC0">
        <w:rPr>
          <w:rFonts w:ascii="Times New Roman" w:hAnsi="Times New Roman" w:cs="Times New Roman"/>
          <w:sz w:val="24"/>
          <w:szCs w:val="24"/>
        </w:rPr>
        <w:t xml:space="preserve"> таблица —должна в рамках каждого уровня содержать описание конкретных </w:t>
      </w:r>
      <w:r>
        <w:rPr>
          <w:rFonts w:ascii="Times New Roman" w:hAnsi="Times New Roman" w:cs="Times New Roman"/>
          <w:sz w:val="24"/>
          <w:szCs w:val="24"/>
        </w:rPr>
        <w:t>достижений по каждому из назван</w:t>
      </w:r>
      <w:r w:rsidRPr="00602CC0">
        <w:rPr>
          <w:rFonts w:ascii="Times New Roman" w:hAnsi="Times New Roman" w:cs="Times New Roman"/>
          <w:sz w:val="24"/>
          <w:szCs w:val="24"/>
        </w:rPr>
        <w:t>ных критериев.</w:t>
      </w:r>
    </w:p>
    <w:p w:rsidR="002479BE" w:rsidRDefault="002479BE" w:rsidP="009025E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4249" w:rsidRPr="009025E9" w:rsidRDefault="00014249" w:rsidP="009025E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5E9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:rsidR="009025E9" w:rsidRDefault="009025E9" w:rsidP="00602CC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653"/>
        <w:gridCol w:w="2208"/>
        <w:gridCol w:w="1984"/>
        <w:gridCol w:w="1559"/>
      </w:tblGrid>
      <w:tr w:rsidR="005C0F10" w:rsidTr="009025E9">
        <w:tc>
          <w:tcPr>
            <w:tcW w:w="534" w:type="dxa"/>
            <w:vMerge w:val="restart"/>
          </w:tcPr>
          <w:p w:rsidR="005C0F10" w:rsidRDefault="005C0F10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5C0F10" w:rsidRDefault="005C0F10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7404" w:type="dxa"/>
            <w:gridSpan w:val="4"/>
          </w:tcPr>
          <w:p w:rsidR="005C0F10" w:rsidRDefault="005C0F10" w:rsidP="009025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Дескрипторы</w:t>
            </w:r>
          </w:p>
        </w:tc>
      </w:tr>
      <w:tr w:rsidR="005C0F10" w:rsidTr="009025E9">
        <w:tc>
          <w:tcPr>
            <w:tcW w:w="534" w:type="dxa"/>
            <w:vMerge/>
          </w:tcPr>
          <w:p w:rsidR="005C0F10" w:rsidRDefault="005C0F10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C0F10" w:rsidRDefault="005C0F10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5C0F10" w:rsidRDefault="005C0F10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отсутствует</w:t>
            </w:r>
          </w:p>
        </w:tc>
        <w:tc>
          <w:tcPr>
            <w:tcW w:w="2208" w:type="dxa"/>
          </w:tcPr>
          <w:p w:rsidR="005C0F10" w:rsidRDefault="005C0F10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Репродуктивный уровень</w:t>
            </w:r>
          </w:p>
        </w:tc>
        <w:tc>
          <w:tcPr>
            <w:tcW w:w="1984" w:type="dxa"/>
          </w:tcPr>
          <w:p w:rsidR="005C0F10" w:rsidRDefault="005C0F10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Продуктивный уровень</w:t>
            </w:r>
          </w:p>
        </w:tc>
        <w:tc>
          <w:tcPr>
            <w:tcW w:w="1559" w:type="dxa"/>
          </w:tcPr>
          <w:p w:rsidR="005C0F10" w:rsidRDefault="005C0F10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Творческий уровень</w:t>
            </w:r>
          </w:p>
        </w:tc>
      </w:tr>
      <w:tr w:rsidR="005C0F10" w:rsidTr="009025E9">
        <w:tc>
          <w:tcPr>
            <w:tcW w:w="534" w:type="dxa"/>
            <w:vMerge/>
          </w:tcPr>
          <w:p w:rsidR="005C0F10" w:rsidRDefault="005C0F10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C0F10" w:rsidRDefault="005C0F10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5C0F10" w:rsidRDefault="005C0F10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2208" w:type="dxa"/>
          </w:tcPr>
          <w:p w:rsidR="005C0F10" w:rsidRDefault="005C0F10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984" w:type="dxa"/>
          </w:tcPr>
          <w:p w:rsidR="005C0F10" w:rsidRDefault="005C0F10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1559" w:type="dxa"/>
          </w:tcPr>
          <w:p w:rsidR="005C0F10" w:rsidRDefault="005C0F10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D75958" w:rsidTr="009025E9">
        <w:tc>
          <w:tcPr>
            <w:tcW w:w="534" w:type="dxa"/>
          </w:tcPr>
          <w:p w:rsidR="00D75958" w:rsidRPr="00014249" w:rsidRDefault="00D75958" w:rsidP="000142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75958" w:rsidRPr="00014249" w:rsidRDefault="00D75958" w:rsidP="000142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249">
              <w:rPr>
                <w:rFonts w:ascii="Times New Roman" w:hAnsi="Times New Roman" w:cs="Times New Roman"/>
                <w:sz w:val="24"/>
                <w:szCs w:val="24"/>
              </w:rPr>
              <w:t>Информативность –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содержательных фрагментов </w:t>
            </w:r>
          </w:p>
        </w:tc>
        <w:tc>
          <w:tcPr>
            <w:tcW w:w="1653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958" w:rsidTr="009025E9">
        <w:tc>
          <w:tcPr>
            <w:tcW w:w="534" w:type="dxa"/>
          </w:tcPr>
          <w:p w:rsidR="00D75958" w:rsidRPr="00014249" w:rsidRDefault="00D75958" w:rsidP="000142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75958" w:rsidRDefault="00D75958" w:rsidP="000142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249">
              <w:rPr>
                <w:rFonts w:ascii="Times New Roman" w:hAnsi="Times New Roman" w:cs="Times New Roman"/>
                <w:sz w:val="24"/>
                <w:szCs w:val="24"/>
              </w:rPr>
              <w:t xml:space="preserve">Логика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изложения материала </w:t>
            </w:r>
          </w:p>
        </w:tc>
        <w:tc>
          <w:tcPr>
            <w:tcW w:w="1653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958" w:rsidTr="009025E9">
        <w:tc>
          <w:tcPr>
            <w:tcW w:w="534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оформления </w:t>
            </w:r>
          </w:p>
        </w:tc>
        <w:tc>
          <w:tcPr>
            <w:tcW w:w="1653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75958" w:rsidRDefault="00D75958" w:rsidP="00602C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5E9" w:rsidTr="00421A13">
        <w:tc>
          <w:tcPr>
            <w:tcW w:w="534" w:type="dxa"/>
          </w:tcPr>
          <w:p w:rsidR="009025E9" w:rsidRDefault="009025E9" w:rsidP="00602C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5"/>
          </w:tcPr>
          <w:p w:rsidR="009025E9" w:rsidRDefault="009025E9" w:rsidP="009025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 б. за креативность и мастерство.</w:t>
            </w:r>
          </w:p>
          <w:p w:rsidR="009025E9" w:rsidRDefault="009025E9" w:rsidP="009025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работу – 10.</w:t>
            </w:r>
          </w:p>
          <w:p w:rsidR="009025E9" w:rsidRPr="00602CC0" w:rsidRDefault="009025E9" w:rsidP="009025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 —90</w:t>
            </w:r>
            <w:r w:rsidRPr="00602CC0">
              <w:rPr>
                <w:rFonts w:ascii="Times New Roman" w:hAnsi="Times New Roman" w:cs="Times New Roman"/>
                <w:sz w:val="24"/>
                <w:szCs w:val="24"/>
              </w:rPr>
              <w:t xml:space="preserve">%–100%; </w:t>
            </w:r>
          </w:p>
          <w:p w:rsidR="009025E9" w:rsidRPr="00602CC0" w:rsidRDefault="009025E9" w:rsidP="009025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 —70%–89</w:t>
            </w:r>
            <w:r w:rsidRPr="00602CC0">
              <w:rPr>
                <w:rFonts w:ascii="Times New Roman" w:hAnsi="Times New Roman" w:cs="Times New Roman"/>
                <w:sz w:val="24"/>
                <w:szCs w:val="24"/>
              </w:rPr>
              <w:t xml:space="preserve">%; </w:t>
            </w:r>
          </w:p>
          <w:p w:rsidR="009025E9" w:rsidRPr="00602CC0" w:rsidRDefault="009025E9" w:rsidP="009025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 —50%–69</w:t>
            </w:r>
            <w:r w:rsidRPr="00602CC0">
              <w:rPr>
                <w:rFonts w:ascii="Times New Roman" w:hAnsi="Times New Roman" w:cs="Times New Roman"/>
                <w:sz w:val="24"/>
                <w:szCs w:val="24"/>
              </w:rPr>
              <w:t xml:space="preserve">%; </w:t>
            </w:r>
          </w:p>
          <w:p w:rsidR="009025E9" w:rsidRPr="009025E9" w:rsidRDefault="009025E9" w:rsidP="00602C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2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«2» —менее 50%. </w:t>
            </w:r>
          </w:p>
        </w:tc>
      </w:tr>
    </w:tbl>
    <w:p w:rsidR="00014249" w:rsidRPr="00602CC0" w:rsidRDefault="00014249" w:rsidP="00602CC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46F73" w:rsidRPr="00602CC0" w:rsidRDefault="00146F73" w:rsidP="00602CC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35840" w:rsidRDefault="005C0F10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B4A">
        <w:rPr>
          <w:rFonts w:ascii="Times New Roman" w:hAnsi="Times New Roman" w:cs="Times New Roman"/>
          <w:b/>
          <w:sz w:val="24"/>
          <w:szCs w:val="24"/>
        </w:rPr>
        <w:t xml:space="preserve">Матрица оценивания интеллект-карты </w:t>
      </w:r>
    </w:p>
    <w:p w:rsidR="00573B4A" w:rsidRPr="00573B4A" w:rsidRDefault="00573B4A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2468"/>
        <w:gridCol w:w="2468"/>
        <w:gridCol w:w="2468"/>
      </w:tblGrid>
      <w:tr w:rsidR="009025E9" w:rsidRPr="00573B4A" w:rsidTr="00573B4A">
        <w:tc>
          <w:tcPr>
            <w:tcW w:w="534" w:type="dxa"/>
            <w:vMerge w:val="restart"/>
            <w:vAlign w:val="center"/>
          </w:tcPr>
          <w:p w:rsidR="009025E9" w:rsidRPr="00573B4A" w:rsidRDefault="009025E9" w:rsidP="00573B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9025E9" w:rsidRPr="00573B4A" w:rsidRDefault="009025E9" w:rsidP="00573B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7404" w:type="dxa"/>
            <w:gridSpan w:val="3"/>
          </w:tcPr>
          <w:p w:rsidR="009025E9" w:rsidRPr="00573B4A" w:rsidRDefault="009025E9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b/>
                <w:sz w:val="24"/>
                <w:szCs w:val="24"/>
              </w:rPr>
              <w:t>Дескрипторы</w:t>
            </w:r>
          </w:p>
        </w:tc>
      </w:tr>
      <w:tr w:rsidR="00573B4A" w:rsidRPr="00573B4A" w:rsidTr="00573B4A">
        <w:tc>
          <w:tcPr>
            <w:tcW w:w="534" w:type="dxa"/>
            <w:vMerge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573B4A" w:rsidRPr="00573B4A" w:rsidRDefault="00573B4A" w:rsidP="00573B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b/>
                <w:sz w:val="24"/>
                <w:szCs w:val="24"/>
              </w:rPr>
              <w:t>Репродуктивный уровень</w:t>
            </w:r>
          </w:p>
        </w:tc>
        <w:tc>
          <w:tcPr>
            <w:tcW w:w="2468" w:type="dxa"/>
          </w:tcPr>
          <w:p w:rsidR="00573B4A" w:rsidRPr="00573B4A" w:rsidRDefault="00573B4A" w:rsidP="00573B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Продуктивный уровень</w:t>
            </w:r>
          </w:p>
        </w:tc>
        <w:tc>
          <w:tcPr>
            <w:tcW w:w="2468" w:type="dxa"/>
          </w:tcPr>
          <w:p w:rsidR="00573B4A" w:rsidRPr="00573B4A" w:rsidRDefault="00573B4A" w:rsidP="00573B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Творческий уровень</w:t>
            </w:r>
          </w:p>
        </w:tc>
      </w:tr>
      <w:tr w:rsidR="00573B4A" w:rsidRPr="00573B4A" w:rsidTr="00573B4A">
        <w:tc>
          <w:tcPr>
            <w:tcW w:w="534" w:type="dxa"/>
            <w:vMerge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573B4A" w:rsidRPr="00573B4A" w:rsidRDefault="00573B4A" w:rsidP="00573B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468" w:type="dxa"/>
          </w:tcPr>
          <w:p w:rsidR="00573B4A" w:rsidRPr="00573B4A" w:rsidRDefault="00573B4A" w:rsidP="00573B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468" w:type="dxa"/>
          </w:tcPr>
          <w:p w:rsidR="00573B4A" w:rsidRPr="00573B4A" w:rsidRDefault="00573B4A" w:rsidP="00573B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573B4A" w:rsidRPr="00573B4A" w:rsidTr="00573B4A">
        <w:tc>
          <w:tcPr>
            <w:tcW w:w="534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73B4A" w:rsidRPr="00573B4A" w:rsidRDefault="00573B4A" w:rsidP="009025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образ (ЦО) </w:t>
            </w:r>
          </w:p>
        </w:tc>
        <w:tc>
          <w:tcPr>
            <w:tcW w:w="2468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ЦО задан</w:t>
            </w:r>
          </w:p>
        </w:tc>
        <w:tc>
          <w:tcPr>
            <w:tcW w:w="2468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ЦО изображён графически, в цвете, объёмный</w:t>
            </w:r>
          </w:p>
        </w:tc>
        <w:tc>
          <w:tcPr>
            <w:tcW w:w="2468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ЦО задаёт общую концепцию содержания, цельность восприятия</w:t>
            </w:r>
          </w:p>
        </w:tc>
      </w:tr>
      <w:tr w:rsidR="00573B4A" w:rsidRPr="00573B4A" w:rsidTr="00573B4A">
        <w:tc>
          <w:tcPr>
            <w:tcW w:w="534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73B4A" w:rsidRPr="00573B4A" w:rsidRDefault="00573B4A" w:rsidP="009025E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группы </w:t>
            </w:r>
          </w:p>
        </w:tc>
        <w:tc>
          <w:tcPr>
            <w:tcW w:w="2468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фрагментарны (выделены не полностью)</w:t>
            </w:r>
          </w:p>
        </w:tc>
        <w:tc>
          <w:tcPr>
            <w:tcW w:w="2468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выделены, в группах определены смысловые единицы 2, 3 порядка</w:t>
            </w:r>
          </w:p>
        </w:tc>
        <w:tc>
          <w:tcPr>
            <w:tcW w:w="2468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отграничены посредством формы, цвета, изображения</w:t>
            </w:r>
          </w:p>
        </w:tc>
      </w:tr>
      <w:tr w:rsidR="00573B4A" w:rsidRPr="00573B4A" w:rsidTr="00573B4A">
        <w:tc>
          <w:tcPr>
            <w:tcW w:w="534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73B4A" w:rsidRPr="00573B4A" w:rsidRDefault="00573B4A" w:rsidP="009025E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</w:p>
        </w:tc>
        <w:tc>
          <w:tcPr>
            <w:tcW w:w="2468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Читаемость, аккуратность в организации информации</w:t>
            </w:r>
          </w:p>
        </w:tc>
        <w:tc>
          <w:tcPr>
            <w:tcW w:w="2468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Толщина линий соответствует уровням, слова размещены над линиями, длина слова соответствует длине линии</w:t>
            </w:r>
          </w:p>
        </w:tc>
        <w:tc>
          <w:tcPr>
            <w:tcW w:w="2468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Наличие изображений (цветные, объёмные, авторские)</w:t>
            </w:r>
          </w:p>
        </w:tc>
      </w:tr>
      <w:tr w:rsidR="00573B4A" w:rsidRPr="00573B4A" w:rsidTr="00421A13">
        <w:tc>
          <w:tcPr>
            <w:tcW w:w="534" w:type="dxa"/>
          </w:tcPr>
          <w:p w:rsidR="00573B4A" w:rsidRPr="00573B4A" w:rsidRDefault="00573B4A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4"/>
          </w:tcPr>
          <w:p w:rsidR="00573B4A" w:rsidRPr="00573B4A" w:rsidRDefault="00573B4A" w:rsidP="00573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+ 1 б. за структурированнос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ть, порядок, полноту содержания</w:t>
            </w:r>
          </w:p>
          <w:p w:rsidR="00573B4A" w:rsidRPr="00573B4A" w:rsidRDefault="00573B4A" w:rsidP="00573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работу – 10.</w:t>
            </w:r>
          </w:p>
          <w:p w:rsidR="00573B4A" w:rsidRPr="00573B4A" w:rsidRDefault="00573B4A" w:rsidP="00573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 xml:space="preserve">«5» —90%–100%; </w:t>
            </w:r>
          </w:p>
          <w:p w:rsidR="00573B4A" w:rsidRPr="00573B4A" w:rsidRDefault="00573B4A" w:rsidP="00573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 xml:space="preserve">«4» —70%–89%; </w:t>
            </w:r>
          </w:p>
          <w:p w:rsidR="00573B4A" w:rsidRPr="00573B4A" w:rsidRDefault="00573B4A" w:rsidP="00573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 xml:space="preserve">«3» —50%–69%; </w:t>
            </w:r>
          </w:p>
          <w:p w:rsidR="00573B4A" w:rsidRPr="00573B4A" w:rsidRDefault="00573B4A" w:rsidP="00573B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4A">
              <w:rPr>
                <w:rFonts w:ascii="Times New Roman" w:hAnsi="Times New Roman" w:cs="Times New Roman"/>
                <w:sz w:val="24"/>
                <w:szCs w:val="24"/>
              </w:rPr>
              <w:t xml:space="preserve">«2» —менее 50%. </w:t>
            </w:r>
          </w:p>
        </w:tc>
      </w:tr>
    </w:tbl>
    <w:p w:rsidR="009025E9" w:rsidRDefault="009025E9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4C7" w:rsidRDefault="00D924C7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Устный опрос/ответ</w:t>
      </w:r>
    </w:p>
    <w:p w:rsidR="00D924C7" w:rsidRDefault="00D924C7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2468"/>
        <w:gridCol w:w="2468"/>
        <w:gridCol w:w="2468"/>
      </w:tblGrid>
      <w:tr w:rsidR="00D924C7" w:rsidRPr="00E06793" w:rsidTr="00421A13">
        <w:tc>
          <w:tcPr>
            <w:tcW w:w="534" w:type="dxa"/>
            <w:vMerge w:val="restart"/>
            <w:vAlign w:val="center"/>
          </w:tcPr>
          <w:p w:rsidR="00D924C7" w:rsidRPr="00E06793" w:rsidRDefault="00D924C7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D924C7" w:rsidRPr="00E06793" w:rsidRDefault="00D924C7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7404" w:type="dxa"/>
            <w:gridSpan w:val="3"/>
          </w:tcPr>
          <w:p w:rsidR="00D924C7" w:rsidRPr="00E06793" w:rsidRDefault="00D924C7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b/>
                <w:sz w:val="24"/>
                <w:szCs w:val="24"/>
              </w:rPr>
              <w:t>Дескрипторы</w:t>
            </w:r>
          </w:p>
        </w:tc>
      </w:tr>
      <w:tr w:rsidR="00D924C7" w:rsidRPr="00E06793" w:rsidTr="00421A13">
        <w:tc>
          <w:tcPr>
            <w:tcW w:w="534" w:type="dxa"/>
            <w:vMerge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b/>
                <w:sz w:val="24"/>
                <w:szCs w:val="24"/>
              </w:rPr>
              <w:t>Репродуктивный уровень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Продуктивный уровень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Творческий уровень</w:t>
            </w:r>
          </w:p>
        </w:tc>
      </w:tr>
      <w:tr w:rsidR="00D924C7" w:rsidRPr="00E06793" w:rsidTr="00421A13">
        <w:tc>
          <w:tcPr>
            <w:tcW w:w="534" w:type="dxa"/>
            <w:vMerge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D924C7" w:rsidRPr="00E06793" w:rsidTr="00421A13">
        <w:tc>
          <w:tcPr>
            <w:tcW w:w="534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Правильность/полнота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Частичное воспроизведение содержания материала (до 50 %), с ошибками в терминологии и основных понятиях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Воспроизведение содержания материала от 50% до 100%, владение терминологией, но допускаются незначительные ошибки, неточности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Полный и правильный ответ с 1-2 недочётами</w:t>
            </w:r>
          </w:p>
        </w:tc>
      </w:tr>
      <w:tr w:rsidR="00D924C7" w:rsidRPr="00E06793" w:rsidTr="00421A13">
        <w:tc>
          <w:tcPr>
            <w:tcW w:w="534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Логика/Глубина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материала с называнием несущественных признаков, простая характеристика предмета (явления), попытки анализа, </w:t>
            </w:r>
            <w:r w:rsidRPr="00E06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синтеза, обобщения и сравнения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Осознанное воспроизведение материала с называнием существенных и несущественных признаков, аргументация, </w:t>
            </w:r>
            <w:r w:rsidRPr="00E06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анализ, синтез, обобщение, выводы системны, допускаются 1-2 ошибки (возможность самостоятельно их исправить)</w:t>
            </w:r>
          </w:p>
        </w:tc>
        <w:tc>
          <w:tcPr>
            <w:tcW w:w="2468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Осознанный и логичный ответ, выводы самостоятельны и системны, свободное оперирование усвоенным материалом</w:t>
            </w:r>
          </w:p>
        </w:tc>
      </w:tr>
      <w:tr w:rsidR="00D924C7" w:rsidRPr="00E06793" w:rsidTr="00421A13">
        <w:tc>
          <w:tcPr>
            <w:tcW w:w="534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D924C7" w:rsidRPr="00E06793" w:rsidRDefault="00E06793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Самостоятельность ответа</w:t>
            </w:r>
          </w:p>
        </w:tc>
        <w:tc>
          <w:tcPr>
            <w:tcW w:w="2468" w:type="dxa"/>
          </w:tcPr>
          <w:p w:rsidR="00D924C7" w:rsidRPr="00E06793" w:rsidRDefault="00E06793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Воспроизведение с помощью учителя</w:t>
            </w:r>
          </w:p>
        </w:tc>
        <w:tc>
          <w:tcPr>
            <w:tcW w:w="2468" w:type="dxa"/>
          </w:tcPr>
          <w:p w:rsidR="00D924C7" w:rsidRPr="00E06793" w:rsidRDefault="00E06793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Воспроизведение самостоятельное при коррекции учителя (исправления, дополнения посредством наводящих вопросов)</w:t>
            </w:r>
          </w:p>
        </w:tc>
        <w:tc>
          <w:tcPr>
            <w:tcW w:w="2468" w:type="dxa"/>
          </w:tcPr>
          <w:p w:rsidR="00D924C7" w:rsidRPr="00E06793" w:rsidRDefault="00E06793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Ответ самостоятелен</w:t>
            </w:r>
          </w:p>
        </w:tc>
      </w:tr>
      <w:tr w:rsidR="00D924C7" w:rsidRPr="00E06793" w:rsidTr="00421A13">
        <w:tc>
          <w:tcPr>
            <w:tcW w:w="534" w:type="dxa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4"/>
          </w:tcPr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+ 1 б.</w:t>
            </w:r>
            <w:r w:rsidR="00E06793" w:rsidRPr="00E06793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6793" w:rsidRPr="00E06793">
              <w:rPr>
                <w:rFonts w:ascii="Times New Roman" w:hAnsi="Times New Roman" w:cs="Times New Roman"/>
                <w:sz w:val="24"/>
                <w:szCs w:val="24"/>
              </w:rPr>
              <w:t>применение знаний из других наук, наличие собственных примеров по теме, нестандартность изложения материала (стихотворное, с цитатами и т.п.), понимание, где можно применить данный материал на практике</w:t>
            </w:r>
          </w:p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работу – 10.</w:t>
            </w:r>
          </w:p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>«5» —90</w:t>
            </w:r>
            <w:r w:rsidR="00E06793" w:rsidRPr="00E06793">
              <w:rPr>
                <w:rFonts w:ascii="Times New Roman" w:hAnsi="Times New Roman" w:cs="Times New Roman"/>
                <w:sz w:val="24"/>
                <w:szCs w:val="24"/>
              </w:rPr>
              <w:t>%–100%;</w:t>
            </w:r>
          </w:p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 xml:space="preserve">«4» —70%–89%; </w:t>
            </w:r>
          </w:p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 xml:space="preserve">«3» —50%–69%; </w:t>
            </w:r>
          </w:p>
          <w:p w:rsidR="00D924C7" w:rsidRPr="00E06793" w:rsidRDefault="00D924C7" w:rsidP="00421A1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793">
              <w:rPr>
                <w:rFonts w:ascii="Times New Roman" w:hAnsi="Times New Roman" w:cs="Times New Roman"/>
                <w:sz w:val="24"/>
                <w:szCs w:val="24"/>
              </w:rPr>
              <w:t xml:space="preserve">«2» —менее 50%. </w:t>
            </w:r>
          </w:p>
        </w:tc>
      </w:tr>
    </w:tbl>
    <w:p w:rsidR="00D924C7" w:rsidRDefault="00D924C7" w:rsidP="00FE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924C7" w:rsidSect="005C0F10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D8287B"/>
    <w:multiLevelType w:val="hybridMultilevel"/>
    <w:tmpl w:val="7C684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D4227"/>
    <w:multiLevelType w:val="hybridMultilevel"/>
    <w:tmpl w:val="74BE0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15C59"/>
    <w:multiLevelType w:val="hybridMultilevel"/>
    <w:tmpl w:val="9FCA7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169CF"/>
    <w:multiLevelType w:val="hybridMultilevel"/>
    <w:tmpl w:val="26D41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F493B"/>
    <w:multiLevelType w:val="hybridMultilevel"/>
    <w:tmpl w:val="9FCA7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57625"/>
    <w:multiLevelType w:val="hybridMultilevel"/>
    <w:tmpl w:val="92868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C23DA"/>
    <w:multiLevelType w:val="hybridMultilevel"/>
    <w:tmpl w:val="92868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A1"/>
    <w:rsid w:val="0000536B"/>
    <w:rsid w:val="00014249"/>
    <w:rsid w:val="00036A8A"/>
    <w:rsid w:val="000D27A0"/>
    <w:rsid w:val="00133AD6"/>
    <w:rsid w:val="00146F73"/>
    <w:rsid w:val="00163DD1"/>
    <w:rsid w:val="001C4987"/>
    <w:rsid w:val="001D29C2"/>
    <w:rsid w:val="002479BE"/>
    <w:rsid w:val="00254BB6"/>
    <w:rsid w:val="00415BF8"/>
    <w:rsid w:val="00417C3F"/>
    <w:rsid w:val="00421A13"/>
    <w:rsid w:val="00537266"/>
    <w:rsid w:val="00551487"/>
    <w:rsid w:val="00573B4A"/>
    <w:rsid w:val="005C0F10"/>
    <w:rsid w:val="00602CC0"/>
    <w:rsid w:val="006F7378"/>
    <w:rsid w:val="007477A5"/>
    <w:rsid w:val="00766FFC"/>
    <w:rsid w:val="00825DD6"/>
    <w:rsid w:val="009025E9"/>
    <w:rsid w:val="00912290"/>
    <w:rsid w:val="00935840"/>
    <w:rsid w:val="00954169"/>
    <w:rsid w:val="00AE276A"/>
    <w:rsid w:val="00C4546B"/>
    <w:rsid w:val="00C660A1"/>
    <w:rsid w:val="00C8730E"/>
    <w:rsid w:val="00D71B2E"/>
    <w:rsid w:val="00D75958"/>
    <w:rsid w:val="00D924C7"/>
    <w:rsid w:val="00DA209A"/>
    <w:rsid w:val="00E06793"/>
    <w:rsid w:val="00E10C37"/>
    <w:rsid w:val="00E274C3"/>
    <w:rsid w:val="00E91219"/>
    <w:rsid w:val="00EF4EF7"/>
    <w:rsid w:val="00F06489"/>
    <w:rsid w:val="00F26F93"/>
    <w:rsid w:val="00FC3C83"/>
    <w:rsid w:val="00FC58FC"/>
    <w:rsid w:val="00FC7A5E"/>
    <w:rsid w:val="00FE5CB7"/>
    <w:rsid w:val="00FF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EF99"/>
  <w15:docId w15:val="{1362C109-E358-4416-B4AD-3C4C0B10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CB7"/>
  </w:style>
  <w:style w:type="paragraph" w:styleId="4">
    <w:name w:val="heading 4"/>
    <w:basedOn w:val="a"/>
    <w:next w:val="a"/>
    <w:link w:val="40"/>
    <w:qFormat/>
    <w:rsid w:val="00421A13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DejaVu Sans" w:eastAsia="DejaVu Sans" w:hAnsi="DejaVu Sans" w:cs="Times New Roman"/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5CB7"/>
    <w:pPr>
      <w:spacing w:after="0" w:line="240" w:lineRule="auto"/>
    </w:pPr>
  </w:style>
  <w:style w:type="table" w:styleId="a4">
    <w:name w:val="Table Grid"/>
    <w:basedOn w:val="a1"/>
    <w:uiPriority w:val="59"/>
    <w:rsid w:val="00FE5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A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41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21A13"/>
    <w:rPr>
      <w:rFonts w:ascii="DejaVu Sans" w:eastAsia="DejaVu Sans" w:hAnsi="DejaVu Sans" w:cs="Times New Roman"/>
      <w:b/>
      <w:bCs/>
      <w:kern w:val="1"/>
      <w:sz w:val="28"/>
      <w:szCs w:val="28"/>
    </w:rPr>
  </w:style>
  <w:style w:type="paragraph" w:customStyle="1" w:styleId="1">
    <w:name w:val="Заголовок1"/>
    <w:basedOn w:val="a"/>
    <w:next w:val="a6"/>
    <w:rsid w:val="00C4546B"/>
    <w:pPr>
      <w:keepNext/>
      <w:widowControl w:val="0"/>
      <w:suppressAutoHyphens/>
      <w:spacing w:before="240" w:after="120" w:line="240" w:lineRule="auto"/>
    </w:pPr>
    <w:rPr>
      <w:rFonts w:ascii="DejaVu Sans" w:eastAsia="DejaVu Sans" w:hAnsi="DejaVu Sans" w:cs="DejaVu Sans"/>
      <w:kern w:val="1"/>
      <w:sz w:val="28"/>
      <w:szCs w:val="28"/>
    </w:rPr>
  </w:style>
  <w:style w:type="paragraph" w:styleId="a6">
    <w:name w:val="Body Text"/>
    <w:basedOn w:val="a"/>
    <w:link w:val="a7"/>
    <w:uiPriority w:val="99"/>
    <w:semiHidden/>
    <w:unhideWhenUsed/>
    <w:rsid w:val="00C4546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546B"/>
  </w:style>
  <w:style w:type="paragraph" w:styleId="a8">
    <w:name w:val="List Paragraph"/>
    <w:basedOn w:val="a"/>
    <w:uiPriority w:val="34"/>
    <w:qFormat/>
    <w:rsid w:val="00551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9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3FE51-D328-4942-B7DE-B271D85B5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9</Pages>
  <Words>2783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3</cp:revision>
  <dcterms:created xsi:type="dcterms:W3CDTF">2021-08-17T06:19:00Z</dcterms:created>
  <dcterms:modified xsi:type="dcterms:W3CDTF">2024-10-09T02:58:00Z</dcterms:modified>
</cp:coreProperties>
</file>