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7B8" w:rsidRDefault="0009378A" w:rsidP="0009378A">
      <w:pPr>
        <w:jc w:val="center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>Изменения в содержании учебного предмета «Математика» в связи с введением обн</w:t>
      </w:r>
      <w:r w:rsidR="003161DA">
        <w:rPr>
          <w:rFonts w:ascii="Liberation Serif" w:hAnsi="Liberation Serif" w:cs="Liberation Serif"/>
          <w:sz w:val="32"/>
          <w:szCs w:val="32"/>
        </w:rPr>
        <w:t>овленных ФГОС и ФОП</w:t>
      </w:r>
      <w:r>
        <w:rPr>
          <w:rFonts w:ascii="Liberation Serif" w:hAnsi="Liberation Serif" w:cs="Liberation Serif"/>
          <w:sz w:val="32"/>
          <w:szCs w:val="32"/>
        </w:rPr>
        <w:t>.</w:t>
      </w:r>
    </w:p>
    <w:p w:rsidR="0009378A" w:rsidRDefault="0009378A" w:rsidP="0009378A">
      <w:pPr>
        <w:jc w:val="center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>Соотнесение содержания в ФОП с содержанием имеющихся учебников. О возможных проблемах использования учебников при реализации ФРП.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685"/>
        <w:gridCol w:w="3680"/>
      </w:tblGrid>
      <w:tr w:rsidR="00AA4CAD" w:rsidTr="00FD177D">
        <w:tc>
          <w:tcPr>
            <w:tcW w:w="1980" w:type="dxa"/>
          </w:tcPr>
          <w:p w:rsidR="00AA4CAD" w:rsidRDefault="00AA4CAD" w:rsidP="0009378A">
            <w:pPr>
              <w:jc w:val="center"/>
              <w:rPr>
                <w:rFonts w:ascii="Liberation Serif" w:hAnsi="Liberation Serif" w:cs="Liberation Serif"/>
                <w:sz w:val="32"/>
                <w:szCs w:val="32"/>
              </w:rPr>
            </w:pPr>
          </w:p>
        </w:tc>
        <w:tc>
          <w:tcPr>
            <w:tcW w:w="3685" w:type="dxa"/>
          </w:tcPr>
          <w:p w:rsidR="003B1E8A" w:rsidRDefault="00B1500B" w:rsidP="0009378A">
            <w:pPr>
              <w:jc w:val="center"/>
              <w:rPr>
                <w:rFonts w:ascii="Liberation Serif" w:hAnsi="Liberation Serif" w:cs="Liberation Serif"/>
                <w:sz w:val="32"/>
                <w:szCs w:val="32"/>
              </w:rPr>
            </w:pPr>
            <w:r>
              <w:rPr>
                <w:rFonts w:ascii="Liberation Serif" w:hAnsi="Liberation Serif" w:cs="Liberation Serif"/>
                <w:sz w:val="32"/>
                <w:szCs w:val="32"/>
              </w:rPr>
              <w:t xml:space="preserve">Содержание </w:t>
            </w:r>
            <w:r w:rsidR="008726BE">
              <w:rPr>
                <w:rFonts w:ascii="Liberation Serif" w:hAnsi="Liberation Serif" w:cs="Liberation Serif"/>
                <w:sz w:val="32"/>
                <w:szCs w:val="32"/>
              </w:rPr>
              <w:t xml:space="preserve">Федеральной </w:t>
            </w:r>
            <w:r w:rsidR="008E671C">
              <w:rPr>
                <w:rFonts w:ascii="Liberation Serif" w:hAnsi="Liberation Serif" w:cs="Liberation Serif"/>
                <w:sz w:val="32"/>
                <w:szCs w:val="32"/>
              </w:rPr>
              <w:t>О</w:t>
            </w:r>
            <w:r>
              <w:rPr>
                <w:rFonts w:ascii="Liberation Serif" w:hAnsi="Liberation Serif" w:cs="Liberation Serif"/>
                <w:sz w:val="32"/>
                <w:szCs w:val="32"/>
              </w:rPr>
              <w:t>П</w:t>
            </w:r>
          </w:p>
          <w:p w:rsidR="00AA4CAD" w:rsidRDefault="00B1500B" w:rsidP="0009378A">
            <w:pPr>
              <w:jc w:val="center"/>
              <w:rPr>
                <w:rFonts w:ascii="Liberation Serif" w:hAnsi="Liberation Serif" w:cs="Liberation Serif"/>
                <w:sz w:val="32"/>
                <w:szCs w:val="32"/>
              </w:rPr>
            </w:pPr>
            <w:r>
              <w:rPr>
                <w:rFonts w:ascii="Liberation Serif" w:hAnsi="Liberation Serif" w:cs="Liberation Serif"/>
                <w:sz w:val="32"/>
                <w:szCs w:val="32"/>
              </w:rPr>
              <w:t xml:space="preserve"> 2023</w:t>
            </w:r>
            <w:r w:rsidR="00054919">
              <w:rPr>
                <w:rFonts w:ascii="Liberation Serif" w:hAnsi="Liberation Serif" w:cs="Liberation Serif"/>
                <w:sz w:val="32"/>
                <w:szCs w:val="32"/>
              </w:rPr>
              <w:t xml:space="preserve"> </w:t>
            </w:r>
            <w:r>
              <w:rPr>
                <w:rFonts w:ascii="Liberation Serif" w:hAnsi="Liberation Serif" w:cs="Liberation Serif"/>
                <w:sz w:val="32"/>
                <w:szCs w:val="32"/>
              </w:rPr>
              <w:t>г</w:t>
            </w:r>
          </w:p>
        </w:tc>
        <w:tc>
          <w:tcPr>
            <w:tcW w:w="3680" w:type="dxa"/>
          </w:tcPr>
          <w:p w:rsidR="00AA4CAD" w:rsidRDefault="00B1500B" w:rsidP="0009378A">
            <w:pPr>
              <w:jc w:val="center"/>
              <w:rPr>
                <w:rFonts w:ascii="Liberation Serif" w:hAnsi="Liberation Serif" w:cs="Liberation Serif"/>
                <w:sz w:val="32"/>
                <w:szCs w:val="32"/>
              </w:rPr>
            </w:pPr>
            <w:r>
              <w:rPr>
                <w:rFonts w:ascii="Liberation Serif" w:hAnsi="Liberation Serif" w:cs="Liberation Serif"/>
                <w:sz w:val="32"/>
                <w:szCs w:val="32"/>
              </w:rPr>
              <w:t>Содержание РП</w:t>
            </w:r>
          </w:p>
          <w:p w:rsidR="00B1500B" w:rsidRDefault="003161DA" w:rsidP="0009378A">
            <w:pPr>
              <w:jc w:val="center"/>
              <w:rPr>
                <w:rFonts w:ascii="Liberation Serif" w:hAnsi="Liberation Serif" w:cs="Liberation Serif"/>
                <w:sz w:val="32"/>
                <w:szCs w:val="32"/>
              </w:rPr>
            </w:pPr>
            <w:r>
              <w:rPr>
                <w:rFonts w:ascii="Liberation Serif" w:hAnsi="Liberation Serif" w:cs="Liberation Serif"/>
                <w:sz w:val="32"/>
                <w:szCs w:val="32"/>
              </w:rPr>
              <w:t>(старая)</w:t>
            </w:r>
          </w:p>
        </w:tc>
      </w:tr>
      <w:tr w:rsidR="00AA4CAD" w:rsidTr="00FD177D">
        <w:tc>
          <w:tcPr>
            <w:tcW w:w="1980" w:type="dxa"/>
          </w:tcPr>
          <w:p w:rsidR="00AA4CAD" w:rsidRPr="00B1500B" w:rsidRDefault="00AA4CAD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B1500B">
              <w:rPr>
                <w:rFonts w:ascii="Liberation Serif" w:hAnsi="Liberation Serif" w:cs="Liberation Serif"/>
                <w:sz w:val="28"/>
                <w:szCs w:val="28"/>
              </w:rPr>
              <w:t>«Математика»</w:t>
            </w:r>
          </w:p>
        </w:tc>
        <w:tc>
          <w:tcPr>
            <w:tcW w:w="3685" w:type="dxa"/>
          </w:tcPr>
          <w:p w:rsidR="00AA4CAD" w:rsidRP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="00B1500B" w:rsidRPr="00B1500B">
              <w:rPr>
                <w:rFonts w:ascii="Liberation Serif" w:hAnsi="Liberation Serif" w:cs="Liberation Serif"/>
                <w:sz w:val="28"/>
                <w:szCs w:val="28"/>
              </w:rPr>
              <w:t>Числа и величины</w:t>
            </w:r>
          </w:p>
          <w:p w:rsid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  <w:r w:rsidR="00B1500B" w:rsidRPr="00B1500B">
              <w:rPr>
                <w:rFonts w:ascii="Liberation Serif" w:hAnsi="Liberation Serif" w:cs="Liberation Serif"/>
                <w:sz w:val="28"/>
                <w:szCs w:val="28"/>
              </w:rPr>
              <w:t>Арифметические действия</w:t>
            </w:r>
          </w:p>
          <w:p w:rsidR="001272FC" w:rsidRDefault="001272FC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  <w:r w:rsidR="00B1500B">
              <w:rPr>
                <w:rFonts w:ascii="Liberation Serif" w:hAnsi="Liberation Serif" w:cs="Liberation Serif"/>
                <w:sz w:val="28"/>
                <w:szCs w:val="28"/>
              </w:rPr>
              <w:t>Текстовые задачи</w:t>
            </w:r>
          </w:p>
          <w:p w:rsidR="001359B8" w:rsidRDefault="001359B8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4. </w:t>
            </w:r>
            <w:r w:rsidR="00B1500B">
              <w:rPr>
                <w:rFonts w:ascii="Liberation Serif" w:hAnsi="Liberation Serif" w:cs="Liberation Serif"/>
                <w:sz w:val="28"/>
                <w:szCs w:val="28"/>
              </w:rPr>
              <w:t>Пространственные отношения и геометрические фигуры</w:t>
            </w:r>
          </w:p>
          <w:p w:rsidR="001272FC" w:rsidRDefault="001272FC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272FC" w:rsidRDefault="001272FC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  <w:r w:rsidR="00B1500B">
              <w:rPr>
                <w:rFonts w:ascii="Liberation Serif" w:hAnsi="Liberation Serif" w:cs="Liberation Serif"/>
                <w:sz w:val="28"/>
                <w:szCs w:val="28"/>
              </w:rPr>
              <w:t>Математическая информация</w:t>
            </w:r>
          </w:p>
          <w:p w:rsidR="00314686" w:rsidRDefault="00314686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14686" w:rsidRPr="00B1500B" w:rsidRDefault="00314686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80" w:type="dxa"/>
          </w:tcPr>
          <w:p w:rsidR="00B1500B" w:rsidRP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="00B1500B" w:rsidRPr="00B1500B">
              <w:rPr>
                <w:rFonts w:ascii="Liberation Serif" w:hAnsi="Liberation Serif" w:cs="Liberation Serif"/>
                <w:sz w:val="28"/>
                <w:szCs w:val="28"/>
              </w:rPr>
              <w:t>Числа и величины</w:t>
            </w:r>
          </w:p>
          <w:p w:rsid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  <w:r w:rsidR="00B1500B" w:rsidRPr="00B1500B">
              <w:rPr>
                <w:rFonts w:ascii="Liberation Serif" w:hAnsi="Liberation Serif" w:cs="Liberation Serif"/>
                <w:sz w:val="28"/>
                <w:szCs w:val="28"/>
              </w:rPr>
              <w:t>Арифметические действия</w:t>
            </w:r>
          </w:p>
          <w:p w:rsidR="00314686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  <w:r w:rsidR="00314686">
              <w:rPr>
                <w:rFonts w:ascii="Liberation Serif" w:hAnsi="Liberation Serif" w:cs="Liberation Serif"/>
                <w:sz w:val="28"/>
                <w:szCs w:val="28"/>
              </w:rPr>
              <w:t>Числовые выражения</w:t>
            </w:r>
          </w:p>
          <w:p w:rsid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  <w:r w:rsidR="00314686">
              <w:rPr>
                <w:rFonts w:ascii="Liberation Serif" w:hAnsi="Liberation Serif" w:cs="Liberation Serif"/>
                <w:sz w:val="28"/>
                <w:szCs w:val="28"/>
              </w:rPr>
              <w:t>Работа с текстовыми задачами</w:t>
            </w:r>
          </w:p>
          <w:p w:rsidR="00B1500B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  <w:r w:rsidR="00B1500B">
              <w:rPr>
                <w:rFonts w:ascii="Liberation Serif" w:hAnsi="Liberation Serif" w:cs="Liberation Serif"/>
                <w:sz w:val="28"/>
                <w:szCs w:val="28"/>
              </w:rPr>
              <w:t>Пространственные отно</w:t>
            </w:r>
            <w:r w:rsidR="00314686">
              <w:rPr>
                <w:rFonts w:ascii="Liberation Serif" w:hAnsi="Liberation Serif" w:cs="Liberation Serif"/>
                <w:sz w:val="28"/>
                <w:szCs w:val="28"/>
              </w:rPr>
              <w:t>шения. Г</w:t>
            </w:r>
            <w:r w:rsidR="00B1500B">
              <w:rPr>
                <w:rFonts w:ascii="Liberation Serif" w:hAnsi="Liberation Serif" w:cs="Liberation Serif"/>
                <w:sz w:val="28"/>
                <w:szCs w:val="28"/>
              </w:rPr>
              <w:t>еометрические фигуры</w:t>
            </w:r>
          </w:p>
          <w:p w:rsidR="00314686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  <w:r w:rsidR="00314686">
              <w:rPr>
                <w:rFonts w:ascii="Liberation Serif" w:hAnsi="Liberation Serif" w:cs="Liberation Serif"/>
                <w:sz w:val="28"/>
                <w:szCs w:val="28"/>
              </w:rPr>
              <w:t xml:space="preserve"> Геометрические величины</w:t>
            </w:r>
          </w:p>
          <w:p w:rsidR="001359B8" w:rsidRDefault="001359B8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A4CAD" w:rsidRDefault="008726BE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  <w:r w:rsidR="00314686">
              <w:rPr>
                <w:rFonts w:ascii="Liberation Serif" w:hAnsi="Liberation Serif" w:cs="Liberation Serif"/>
                <w:sz w:val="28"/>
                <w:szCs w:val="28"/>
              </w:rPr>
              <w:t xml:space="preserve"> Работа с информацией</w:t>
            </w:r>
          </w:p>
          <w:p w:rsidR="00054919" w:rsidRDefault="00054919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54919" w:rsidRDefault="00054919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54919" w:rsidRPr="00B1500B" w:rsidRDefault="00054919" w:rsidP="00B1500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54919" w:rsidTr="008A79F8">
        <w:tc>
          <w:tcPr>
            <w:tcW w:w="1980" w:type="dxa"/>
          </w:tcPr>
          <w:p w:rsidR="00054919" w:rsidRPr="00B1500B" w:rsidRDefault="00054919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Вывод </w:t>
            </w:r>
          </w:p>
        </w:tc>
        <w:tc>
          <w:tcPr>
            <w:tcW w:w="7365" w:type="dxa"/>
            <w:gridSpan w:val="2"/>
          </w:tcPr>
          <w:p w:rsidR="001272FC" w:rsidRDefault="001272FC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Содержание старой р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 xml:space="preserve">абочей программы по каждому разделу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дается общее на всю начальную школу с 1 по 4 классы.</w:t>
            </w:r>
          </w:p>
          <w:p w:rsidR="00054919" w:rsidRDefault="00054919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Содержание в Федеральной РП распределено по классам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>. В старой рабочей программе разделов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боль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>ше. Были вынесены отдельные разделы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«Числовые выражения»</w:t>
            </w:r>
            <w:r w:rsidR="003161DA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272FC" w:rsidRDefault="008B6C7D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272FC">
              <w:rPr>
                <w:rFonts w:ascii="Liberation Serif" w:hAnsi="Liberation Serif" w:cs="Liberation Serif"/>
                <w:sz w:val="28"/>
                <w:szCs w:val="28"/>
              </w:rPr>
              <w:t>«Геометрические величины».</w:t>
            </w:r>
            <w:r w:rsidR="00FA63F4">
              <w:rPr>
                <w:rFonts w:ascii="Liberation Serif" w:hAnsi="Liberation Serif" w:cs="Liberation Serif"/>
                <w:sz w:val="28"/>
                <w:szCs w:val="28"/>
              </w:rPr>
              <w:t xml:space="preserve"> В новой программе они включены в «Арифметические действия» и «Пространственные отношения и геометрические фигуры»</w:t>
            </w:r>
          </w:p>
          <w:p w:rsidR="001272FC" w:rsidRPr="00B1500B" w:rsidRDefault="001272FC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B1E8A" w:rsidTr="00FD177D">
        <w:tc>
          <w:tcPr>
            <w:tcW w:w="1980" w:type="dxa"/>
          </w:tcPr>
          <w:p w:rsidR="003B1E8A" w:rsidRPr="00B1500B" w:rsidRDefault="003B1E8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85" w:type="dxa"/>
          </w:tcPr>
          <w:p w:rsidR="003B1E8A" w:rsidRDefault="00074699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каждом классе</w:t>
            </w:r>
            <w:r w:rsidR="00197995">
              <w:rPr>
                <w:rFonts w:ascii="Liberation Serif" w:hAnsi="Liberation Serif" w:cs="Liberation Serif"/>
                <w:sz w:val="28"/>
                <w:szCs w:val="28"/>
              </w:rPr>
              <w:t xml:space="preserve"> пишется, что способствует освоению на пропедевтическом уровне ряда УУД.</w:t>
            </w:r>
            <w:r w:rsidR="006F64D0">
              <w:rPr>
                <w:rFonts w:ascii="Liberation Serif" w:hAnsi="Liberation Serif" w:cs="Liberation Serif"/>
                <w:sz w:val="28"/>
                <w:szCs w:val="28"/>
              </w:rPr>
              <w:t xml:space="preserve"> О сформированности действий у обучающихся:</w:t>
            </w:r>
          </w:p>
          <w:p w:rsidR="00197995" w:rsidRDefault="00197995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- базовые логические и исследовательские действия как часть познавательных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универсальных учебных действий.</w:t>
            </w:r>
          </w:p>
          <w:p w:rsidR="00197995" w:rsidRDefault="006F64D0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информационные действия как часть познавательных действий;</w:t>
            </w:r>
          </w:p>
          <w:p w:rsidR="006F64D0" w:rsidRDefault="006F64D0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действия общения как часть коммуникативных УУД;</w:t>
            </w:r>
          </w:p>
          <w:p w:rsidR="006F64D0" w:rsidRDefault="006F64D0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действия самоорганизации и самоконтроля как часть регулятивных УУД</w:t>
            </w:r>
          </w:p>
          <w:p w:rsidR="003B1E8A" w:rsidRDefault="003B1E8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E8A" w:rsidRDefault="003B1E8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80" w:type="dxa"/>
          </w:tcPr>
          <w:p w:rsidR="003B1E8A" w:rsidRDefault="003B1E8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E8A" w:rsidRDefault="006F64D0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старой программе этого нет.</w:t>
            </w:r>
          </w:p>
          <w:p w:rsidR="003B1E8A" w:rsidRDefault="003B1E8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8141B" w:rsidTr="00FD177D">
        <w:tc>
          <w:tcPr>
            <w:tcW w:w="1980" w:type="dxa"/>
          </w:tcPr>
          <w:p w:rsidR="00F8141B" w:rsidRPr="00B1500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85" w:type="dxa"/>
          </w:tcPr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Раздел:</w:t>
            </w:r>
          </w:p>
        </w:tc>
        <w:tc>
          <w:tcPr>
            <w:tcW w:w="3680" w:type="dxa"/>
          </w:tcPr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Раздел:</w:t>
            </w:r>
          </w:p>
        </w:tc>
      </w:tr>
      <w:tr w:rsidR="008B6C7D" w:rsidTr="00FD177D">
        <w:tc>
          <w:tcPr>
            <w:tcW w:w="1980" w:type="dxa"/>
          </w:tcPr>
          <w:p w:rsidR="00710475" w:rsidRDefault="00710475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Математика </w:t>
            </w:r>
          </w:p>
          <w:p w:rsidR="008B6C7D" w:rsidRDefault="00710475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 класс</w:t>
            </w:r>
          </w:p>
          <w:p w:rsidR="00A44285" w:rsidRPr="00B1500B" w:rsidRDefault="00A44285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3685" w:type="dxa"/>
          </w:tcPr>
          <w:p w:rsidR="008B6C7D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>Числа и величины (27 ч)</w:t>
            </w:r>
          </w:p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680A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 xml:space="preserve"> Арифметические действия (40 ч)</w:t>
            </w:r>
          </w:p>
          <w:p w:rsidR="004D680A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 xml:space="preserve"> Текстовые задачи (16 ч)</w:t>
            </w:r>
          </w:p>
          <w:p w:rsidR="004D680A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  <w:r w:rsidR="00AF30D0">
              <w:rPr>
                <w:rFonts w:ascii="Liberation Serif" w:hAnsi="Liberation Serif" w:cs="Liberation Serif"/>
                <w:sz w:val="28"/>
                <w:szCs w:val="28"/>
              </w:rPr>
              <w:t xml:space="preserve">Пространственные 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 xml:space="preserve">отношения </w:t>
            </w:r>
            <w:r w:rsidR="00AF30D0">
              <w:rPr>
                <w:rFonts w:ascii="Liberation Serif" w:hAnsi="Liberation Serif" w:cs="Liberation Serif"/>
                <w:sz w:val="28"/>
                <w:szCs w:val="28"/>
              </w:rPr>
              <w:t>и геометрические фигуры (20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>ч)</w:t>
            </w:r>
          </w:p>
          <w:p w:rsidR="004D680A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 xml:space="preserve"> Математическая информация (15 ч)</w:t>
            </w:r>
          </w:p>
          <w:p w:rsidR="004D680A" w:rsidRDefault="004D680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Повторение пройденного материала (14 ч)</w:t>
            </w:r>
          </w:p>
          <w:p w:rsidR="00BD7F5A" w:rsidRDefault="00BD7F5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132 часа</w:t>
            </w:r>
          </w:p>
        </w:tc>
        <w:tc>
          <w:tcPr>
            <w:tcW w:w="3680" w:type="dxa"/>
          </w:tcPr>
          <w:p w:rsidR="004D680A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10475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к изучению чисел. </w:t>
            </w:r>
            <w:r w:rsidR="004D680A">
              <w:rPr>
                <w:rFonts w:ascii="Liberation Serif" w:hAnsi="Liberation Serif" w:cs="Liberation Serif"/>
                <w:sz w:val="28"/>
                <w:szCs w:val="28"/>
              </w:rPr>
              <w:t>Пространственные и временные представления</w:t>
            </w:r>
          </w:p>
          <w:p w:rsidR="008B6C7D" w:rsidRDefault="004D680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(8 ч)</w:t>
            </w:r>
          </w:p>
          <w:p w:rsidR="0058415B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  <w:r w:rsidR="0058415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8141B">
              <w:rPr>
                <w:rFonts w:ascii="Liberation Serif" w:hAnsi="Liberation Serif" w:cs="Liberation Serif"/>
                <w:sz w:val="28"/>
                <w:szCs w:val="28"/>
              </w:rPr>
              <w:t>Числа от 1 до 10. Число 0. Нумерация. (28 ч)</w:t>
            </w:r>
          </w:p>
          <w:p w:rsidR="00F8141B" w:rsidRDefault="00F8141B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141B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  <w:r w:rsidR="00F8141B">
              <w:rPr>
                <w:rFonts w:ascii="Liberation Serif" w:hAnsi="Liberation Serif" w:cs="Liberation Serif"/>
                <w:sz w:val="28"/>
                <w:szCs w:val="28"/>
              </w:rPr>
              <w:t xml:space="preserve"> Сложение и вычитание</w:t>
            </w:r>
            <w:r w:rsidR="00AF30D0">
              <w:rPr>
                <w:rFonts w:ascii="Liberation Serif" w:hAnsi="Liberation Serif" w:cs="Liberation Serif"/>
                <w:sz w:val="28"/>
                <w:szCs w:val="28"/>
              </w:rPr>
              <w:t xml:space="preserve"> (28 ч)</w:t>
            </w:r>
          </w:p>
          <w:p w:rsidR="00AF30D0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  <w:r w:rsidR="00AF30D0">
              <w:rPr>
                <w:rFonts w:ascii="Liberation Serif" w:hAnsi="Liberation Serif" w:cs="Liberation Serif"/>
                <w:sz w:val="28"/>
                <w:szCs w:val="28"/>
              </w:rPr>
              <w:t xml:space="preserve"> Сложение и вычитание (продолжение) (28 ч)</w:t>
            </w:r>
          </w:p>
          <w:p w:rsidR="00AF30D0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5. </w:t>
            </w:r>
            <w:r w:rsidR="00AF30D0">
              <w:rPr>
                <w:rFonts w:ascii="Liberation Serif" w:hAnsi="Liberation Serif" w:cs="Liberation Serif"/>
                <w:sz w:val="28"/>
                <w:szCs w:val="28"/>
              </w:rPr>
              <w:t>Числа от 1 до 20. Нумерация. (12 ч)</w:t>
            </w:r>
          </w:p>
          <w:p w:rsidR="00AF30D0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  <w:r w:rsidR="00AF30D0">
              <w:rPr>
                <w:rFonts w:ascii="Liberation Serif" w:hAnsi="Liberation Serif" w:cs="Liberation Serif"/>
                <w:sz w:val="28"/>
                <w:szCs w:val="28"/>
              </w:rPr>
              <w:t xml:space="preserve"> Числа от 1 до 20. Сложение и вычитание. (22ч)</w:t>
            </w:r>
          </w:p>
          <w:p w:rsidR="00AF30D0" w:rsidRDefault="00BD7F5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Итоговое повторение (6</w:t>
            </w:r>
            <w:r w:rsidR="00AF30D0">
              <w:rPr>
                <w:rFonts w:ascii="Liberation Serif" w:hAnsi="Liberation Serif" w:cs="Liberation Serif"/>
                <w:sz w:val="28"/>
                <w:szCs w:val="28"/>
              </w:rPr>
              <w:t xml:space="preserve"> ч)</w:t>
            </w:r>
          </w:p>
          <w:p w:rsidR="00BD7F5A" w:rsidRDefault="00BD7F5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132 часа</w:t>
            </w:r>
          </w:p>
        </w:tc>
      </w:tr>
      <w:tr w:rsidR="00B33588" w:rsidTr="0015257E">
        <w:tc>
          <w:tcPr>
            <w:tcW w:w="1980" w:type="dxa"/>
          </w:tcPr>
          <w:p w:rsidR="00B33588" w:rsidRDefault="00B33588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Вывод</w:t>
            </w:r>
          </w:p>
        </w:tc>
        <w:tc>
          <w:tcPr>
            <w:tcW w:w="7365" w:type="dxa"/>
            <w:gridSpan w:val="2"/>
          </w:tcPr>
          <w:p w:rsidR="00B33588" w:rsidRDefault="00B33588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Содержание уч</w:t>
            </w:r>
            <w:r w:rsidR="008726BE">
              <w:rPr>
                <w:rFonts w:ascii="Liberation Serif" w:hAnsi="Liberation Serif" w:cs="Liberation Serif"/>
                <w:sz w:val="28"/>
                <w:szCs w:val="28"/>
              </w:rPr>
              <w:t>ебного материала в Федеральной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 отличается, изучаемый материал представлен конкретно, различается в количестве часов по разделам.</w:t>
            </w:r>
            <w:r w:rsidR="0012197B">
              <w:rPr>
                <w:rFonts w:ascii="Liberation Serif" w:hAnsi="Liberation Serif" w:cs="Liberation Serif"/>
                <w:sz w:val="28"/>
                <w:szCs w:val="28"/>
              </w:rPr>
              <w:t xml:space="preserve"> Названия разделов совпадают с названиями содержания ФОП.</w:t>
            </w:r>
          </w:p>
        </w:tc>
      </w:tr>
      <w:tr w:rsidR="00B33588" w:rsidTr="00FD177D">
        <w:tc>
          <w:tcPr>
            <w:tcW w:w="1980" w:type="dxa"/>
          </w:tcPr>
          <w:p w:rsidR="00B33588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класс</w:t>
            </w:r>
          </w:p>
        </w:tc>
        <w:tc>
          <w:tcPr>
            <w:tcW w:w="3685" w:type="dxa"/>
          </w:tcPr>
          <w:p w:rsidR="00B33588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 Числа и величины (19 ч)</w:t>
            </w:r>
          </w:p>
          <w:p w:rsidR="007322C1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 Арифметические действия (56 ч)</w:t>
            </w:r>
          </w:p>
          <w:p w:rsidR="007322C1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 Текстовые задачи (11 ч)</w:t>
            </w:r>
          </w:p>
          <w:p w:rsidR="007322C1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 Пространственные отношения и геометрические фигуры (19ч)</w:t>
            </w:r>
          </w:p>
          <w:p w:rsidR="007322C1" w:rsidRDefault="007322C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5. Математическая информация (14 ч)</w:t>
            </w:r>
          </w:p>
          <w:p w:rsidR="00CF6371" w:rsidRDefault="00CF637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Повторение пройденного материала (9 ч)</w:t>
            </w:r>
          </w:p>
          <w:p w:rsidR="00CF6371" w:rsidRDefault="00CF6371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Итоговый контроль (контрольные и проверочные работы) (8 ч) </w:t>
            </w:r>
          </w:p>
        </w:tc>
        <w:tc>
          <w:tcPr>
            <w:tcW w:w="3680" w:type="dxa"/>
          </w:tcPr>
          <w:p w:rsidR="00B33588" w:rsidRDefault="00CF6371" w:rsidP="00CF6371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Числа от 1 до 100.       Нумерация. (17 ч)</w:t>
            </w:r>
          </w:p>
          <w:p w:rsidR="00CF6371" w:rsidRDefault="00CF6371" w:rsidP="00CF6371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Сложение и вычитание (22 ч)</w:t>
            </w:r>
          </w:p>
          <w:p w:rsidR="00CF6371" w:rsidRDefault="00CF6371" w:rsidP="00CF6371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Сложение и вычитание (25 ч)</w:t>
            </w:r>
          </w:p>
          <w:p w:rsidR="00CF6371" w:rsidRDefault="00CF6371" w:rsidP="00CF6371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Сложение и вычитание (22 ч)</w:t>
            </w:r>
          </w:p>
          <w:p w:rsidR="00CF6371" w:rsidRDefault="00CF6371" w:rsidP="00CF6371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Умножение и деление (18 ч)</w:t>
            </w:r>
          </w:p>
          <w:p w:rsidR="00CF6371" w:rsidRPr="00CF6371" w:rsidRDefault="00CF6371" w:rsidP="00CF6371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Умножение и деление. Табличное умножение и деление. (22 ч)</w:t>
            </w:r>
          </w:p>
        </w:tc>
      </w:tr>
      <w:tr w:rsidR="00735908" w:rsidTr="00FD177D">
        <w:tc>
          <w:tcPr>
            <w:tcW w:w="1980" w:type="dxa"/>
          </w:tcPr>
          <w:p w:rsidR="00735908" w:rsidRDefault="00735908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85" w:type="dxa"/>
          </w:tcPr>
          <w:p w:rsidR="00735908" w:rsidRDefault="00942284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Последовательность тем в </w:t>
            </w:r>
            <w:r w:rsidR="008E671C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едеральной </w:t>
            </w:r>
            <w:r w:rsidR="008E671C">
              <w:rPr>
                <w:rFonts w:ascii="Liberation Serif" w:hAnsi="Liberation Serif" w:cs="Liberation Serif"/>
                <w:sz w:val="28"/>
                <w:szCs w:val="28"/>
              </w:rPr>
              <w:t xml:space="preserve">ОП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в новом учебнике для 2 класса не всегда совпадают. (придётся искать тему на страницах учебника). В </w:t>
            </w:r>
            <w:r w:rsidR="001F0E15">
              <w:rPr>
                <w:rFonts w:ascii="Liberation Serif" w:hAnsi="Liberation Serif" w:cs="Liberation Serif"/>
                <w:sz w:val="28"/>
                <w:szCs w:val="28"/>
              </w:rPr>
              <w:t>ФРП изучаю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тся табличные случаи </w:t>
            </w:r>
            <w:r w:rsidR="003D193E">
              <w:rPr>
                <w:rFonts w:ascii="Liberation Serif" w:hAnsi="Liberation Serif" w:cs="Liberation Serif"/>
                <w:sz w:val="28"/>
                <w:szCs w:val="28"/>
              </w:rPr>
              <w:t>умножения и деления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до 9. </w:t>
            </w:r>
          </w:p>
        </w:tc>
        <w:tc>
          <w:tcPr>
            <w:tcW w:w="3680" w:type="dxa"/>
          </w:tcPr>
          <w:p w:rsidR="00735908" w:rsidRPr="008E671C" w:rsidRDefault="008E671C" w:rsidP="008E67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старой рабочей программе изучается умножение и деление числа 2 и 3.</w:t>
            </w:r>
          </w:p>
        </w:tc>
      </w:tr>
      <w:tr w:rsidR="002E1793" w:rsidTr="00A07111">
        <w:tc>
          <w:tcPr>
            <w:tcW w:w="1980" w:type="dxa"/>
          </w:tcPr>
          <w:p w:rsidR="002E1793" w:rsidRDefault="002E1793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Вывод</w:t>
            </w:r>
          </w:p>
        </w:tc>
        <w:tc>
          <w:tcPr>
            <w:tcW w:w="7365" w:type="dxa"/>
            <w:gridSpan w:val="2"/>
          </w:tcPr>
          <w:p w:rsidR="002E1793" w:rsidRDefault="002E1793" w:rsidP="008E67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Содержание учебного материала в Федера</w:t>
            </w:r>
            <w:r w:rsidR="009F424A">
              <w:rPr>
                <w:rFonts w:ascii="Liberation Serif" w:hAnsi="Liberation Serif" w:cs="Liberation Serif"/>
                <w:sz w:val="28"/>
                <w:szCs w:val="28"/>
              </w:rPr>
              <w:t>льной ОП отличаются, тематика учебного материала расширена.</w:t>
            </w:r>
          </w:p>
        </w:tc>
      </w:tr>
      <w:tr w:rsidR="00735908" w:rsidTr="00FD177D">
        <w:tc>
          <w:tcPr>
            <w:tcW w:w="1980" w:type="dxa"/>
          </w:tcPr>
          <w:p w:rsidR="00735908" w:rsidRDefault="00942284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 класс</w:t>
            </w:r>
          </w:p>
        </w:tc>
        <w:tc>
          <w:tcPr>
            <w:tcW w:w="3685" w:type="dxa"/>
          </w:tcPr>
          <w:p w:rsidR="00942284" w:rsidRPr="00942284" w:rsidRDefault="0094228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Разделы:</w:t>
            </w:r>
          </w:p>
          <w:p w:rsidR="00735908" w:rsidRDefault="0094228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42284">
              <w:rPr>
                <w:rFonts w:ascii="Liberation Serif" w:hAnsi="Liberation Serif" w:cs="Liberation Serif"/>
                <w:sz w:val="28"/>
                <w:szCs w:val="28"/>
              </w:rPr>
              <w:t xml:space="preserve">1.Числа и величины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(18 ч)</w:t>
            </w:r>
          </w:p>
          <w:p w:rsidR="00942284" w:rsidRDefault="0094228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 Арифметические действия (48 ч)</w:t>
            </w:r>
          </w:p>
          <w:p w:rsidR="00942284" w:rsidRDefault="0094228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 Текстовые задачи (23 ч)</w:t>
            </w:r>
          </w:p>
          <w:p w:rsidR="00EF2434" w:rsidRDefault="00EF243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 Пространственные отношения и геометрические фигуры</w:t>
            </w:r>
          </w:p>
          <w:p w:rsidR="00942284" w:rsidRDefault="00EF243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(22 ч)</w:t>
            </w:r>
          </w:p>
          <w:p w:rsidR="00EF2434" w:rsidRDefault="00EF243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 Математическая информация (15 ч)</w:t>
            </w:r>
          </w:p>
          <w:p w:rsidR="00EF2434" w:rsidRDefault="00EF243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Повторение пройденного материала (4 ч)</w:t>
            </w:r>
          </w:p>
          <w:p w:rsidR="00EF2434" w:rsidRPr="00942284" w:rsidRDefault="00EF2434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Итоговый контроль (контрольные и проверочные работы (7 ч)</w:t>
            </w:r>
          </w:p>
        </w:tc>
        <w:tc>
          <w:tcPr>
            <w:tcW w:w="3680" w:type="dxa"/>
          </w:tcPr>
          <w:p w:rsidR="00735908" w:rsidRDefault="00754C8C" w:rsidP="00735908">
            <w:pPr>
              <w:pStyle w:val="a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Разделы: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1.Числа от 1 до 100. Сложение и вычитание. (8 ч)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2.Числа от 1 до 100. Табличное умножение и деление. (28 ч)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 Табличное умножение и деление (продолжение)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(26 ч)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 Числа от 1 до 100. Внетабличное умножение и деление. (29 ч)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 Числа от 1 до 1000. Нумерация. (13 ч)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6. Числа от 1 до 1000. Сложение и вычитание. (12ч)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7. Умножение и деление</w:t>
            </w:r>
          </w:p>
          <w:p w:rsidR="00754C8C" w:rsidRDefault="00754C8C" w:rsidP="00754C8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(12 ч)</w:t>
            </w:r>
          </w:p>
          <w:p w:rsidR="00754C8C" w:rsidRPr="009200A8" w:rsidRDefault="00A13922" w:rsidP="009200A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200A8"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  <w:r w:rsidR="00754C8C" w:rsidRPr="009200A8">
              <w:rPr>
                <w:rFonts w:ascii="Liberation Serif" w:hAnsi="Liberation Serif" w:cs="Liberation Serif"/>
                <w:sz w:val="28"/>
                <w:szCs w:val="28"/>
              </w:rPr>
              <w:t>Итоговое повторение</w:t>
            </w:r>
            <w:r w:rsidR="00E03ADE" w:rsidRPr="009200A8">
              <w:rPr>
                <w:rFonts w:ascii="Liberation Serif" w:hAnsi="Liberation Serif" w:cs="Liberation Serif"/>
                <w:sz w:val="28"/>
                <w:szCs w:val="28"/>
              </w:rPr>
              <w:t xml:space="preserve"> (8 ч)</w:t>
            </w:r>
          </w:p>
        </w:tc>
      </w:tr>
      <w:tr w:rsidR="009F424A" w:rsidTr="00C33228">
        <w:tc>
          <w:tcPr>
            <w:tcW w:w="1980" w:type="dxa"/>
          </w:tcPr>
          <w:p w:rsidR="009F424A" w:rsidRDefault="009F424A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Вывод</w:t>
            </w:r>
          </w:p>
        </w:tc>
        <w:tc>
          <w:tcPr>
            <w:tcW w:w="7365" w:type="dxa"/>
            <w:gridSpan w:val="2"/>
          </w:tcPr>
          <w:p w:rsidR="009F424A" w:rsidRPr="009F424A" w:rsidRDefault="009F424A" w:rsidP="009F424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424A">
              <w:rPr>
                <w:rFonts w:ascii="Liberation Serif" w:hAnsi="Liberation Serif" w:cs="Liberation Serif"/>
                <w:sz w:val="28"/>
                <w:szCs w:val="28"/>
              </w:rPr>
              <w:t>Содержание учебного материала в Федеральной ОП отличаются, тематика учебного материала расширена.</w:t>
            </w:r>
            <w:r w:rsidR="00F800FE">
              <w:rPr>
                <w:rFonts w:ascii="Liberation Serif" w:hAnsi="Liberation Serif" w:cs="Liberation Serif"/>
                <w:sz w:val="28"/>
                <w:szCs w:val="28"/>
              </w:rPr>
              <w:t xml:space="preserve"> Материал старых учебников не выполняют требованиям содержания Федеральной ОП.</w:t>
            </w:r>
          </w:p>
        </w:tc>
      </w:tr>
      <w:tr w:rsidR="009F424A" w:rsidTr="00FD177D">
        <w:tc>
          <w:tcPr>
            <w:tcW w:w="1980" w:type="dxa"/>
          </w:tcPr>
          <w:p w:rsidR="009F424A" w:rsidRDefault="001B09A3" w:rsidP="00FD177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класс</w:t>
            </w:r>
          </w:p>
        </w:tc>
        <w:tc>
          <w:tcPr>
            <w:tcW w:w="3685" w:type="dxa"/>
          </w:tcPr>
          <w:p w:rsidR="009F424A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1.Числа и величины (23 ч)</w:t>
            </w:r>
          </w:p>
          <w:p w:rsidR="001B09A3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 Арифметические действия (37 ч)</w:t>
            </w:r>
          </w:p>
          <w:p w:rsidR="001B09A3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3. Текстовые задачи (20 ч)</w:t>
            </w:r>
          </w:p>
          <w:p w:rsidR="001B09A3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4. Пространственные отношения и геометрические фигуры </w:t>
            </w:r>
          </w:p>
          <w:p w:rsidR="001B09A3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(20 ч)</w:t>
            </w:r>
          </w:p>
          <w:p w:rsidR="001B09A3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 Математическая информация (15 ч)</w:t>
            </w:r>
          </w:p>
          <w:p w:rsidR="001B09A3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Повторение пройденного материала (14 ч)</w:t>
            </w:r>
          </w:p>
          <w:p w:rsidR="001B09A3" w:rsidRDefault="001B09A3" w:rsidP="0094228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Итоговый контроль (контрольные и проверочные работы) (7 ч)</w:t>
            </w:r>
          </w:p>
        </w:tc>
        <w:tc>
          <w:tcPr>
            <w:tcW w:w="3680" w:type="dxa"/>
          </w:tcPr>
          <w:p w:rsidR="009F424A" w:rsidRDefault="001B09A3" w:rsidP="001B09A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1.Числа от 1 до 1000. Повторение. (13 ч)</w:t>
            </w:r>
          </w:p>
          <w:p w:rsidR="00A13922" w:rsidRDefault="00A13922" w:rsidP="001B09A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2.Числа, которые больше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1000. Нумерация. (11 ч)</w:t>
            </w:r>
          </w:p>
          <w:p w:rsidR="00A13922" w:rsidRDefault="00A13922" w:rsidP="001B09A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 Величины. (16 ч)</w:t>
            </w:r>
          </w:p>
          <w:p w:rsidR="00A13922" w:rsidRDefault="00A13922" w:rsidP="001B09A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 Сложение и вычитание. (12 ч)</w:t>
            </w:r>
          </w:p>
          <w:p w:rsidR="00A13922" w:rsidRDefault="00A13922" w:rsidP="001B09A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5. Умножение и деление.</w:t>
            </w:r>
          </w:p>
          <w:p w:rsidR="00A13922" w:rsidRPr="00A13922" w:rsidRDefault="00A13922" w:rsidP="00A13922">
            <w:pPr>
              <w:pStyle w:val="a4"/>
              <w:numPr>
                <w:ilvl w:val="0"/>
                <w:numId w:val="3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3922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  <w:p w:rsidR="00A13922" w:rsidRDefault="00A13922" w:rsidP="00A1392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  <w:r w:rsidRPr="00A13922">
              <w:rPr>
                <w:rFonts w:ascii="Liberation Serif" w:hAnsi="Liberation Serif" w:cs="Liberation Serif"/>
                <w:sz w:val="28"/>
                <w:szCs w:val="28"/>
              </w:rPr>
              <w:t xml:space="preserve">Числа, которые больше 1000.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Умножение и деление, продолжение. (45 ч)</w:t>
            </w:r>
          </w:p>
          <w:p w:rsidR="00A13922" w:rsidRDefault="00A13922" w:rsidP="00A1392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7.Числа, которые больше 1000. Умножение и деление, продолжение. (18 ч)</w:t>
            </w:r>
          </w:p>
          <w:p w:rsidR="00A13922" w:rsidRPr="00A13922" w:rsidRDefault="00A13922" w:rsidP="00A1392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8.Итоговое повторение (11 ч)</w:t>
            </w:r>
          </w:p>
        </w:tc>
      </w:tr>
      <w:tr w:rsidR="00A44285" w:rsidTr="00CA5D64">
        <w:tc>
          <w:tcPr>
            <w:tcW w:w="1980" w:type="dxa"/>
          </w:tcPr>
          <w:p w:rsidR="00A44285" w:rsidRDefault="00A44285" w:rsidP="00A4428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Вывод </w:t>
            </w:r>
          </w:p>
        </w:tc>
        <w:tc>
          <w:tcPr>
            <w:tcW w:w="7365" w:type="dxa"/>
            <w:gridSpan w:val="2"/>
          </w:tcPr>
          <w:p w:rsidR="00A44285" w:rsidRPr="009F424A" w:rsidRDefault="00A44285" w:rsidP="00A4428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424A">
              <w:rPr>
                <w:rFonts w:ascii="Liberation Serif" w:hAnsi="Liberation Serif" w:cs="Liberation Serif"/>
                <w:sz w:val="28"/>
                <w:szCs w:val="28"/>
              </w:rPr>
              <w:t>Содержание учебного материала в Федеральной ОП отличаются, тематика учебного материала расширена.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Материал старых учебников не выполняют требованиям содержания Федеральной ОП.</w:t>
            </w:r>
          </w:p>
        </w:tc>
      </w:tr>
    </w:tbl>
    <w:p w:rsidR="0009378A" w:rsidRDefault="0009378A" w:rsidP="00B1500B">
      <w:pPr>
        <w:rPr>
          <w:rFonts w:ascii="Liberation Serif" w:hAnsi="Liberation Serif" w:cs="Liberation Serif"/>
          <w:sz w:val="32"/>
          <w:szCs w:val="32"/>
        </w:rPr>
      </w:pPr>
    </w:p>
    <w:p w:rsidR="00462998" w:rsidRDefault="00462998" w:rsidP="00A44285">
      <w:pPr>
        <w:rPr>
          <w:rFonts w:ascii="Liberation Serif" w:hAnsi="Liberation Serif" w:cs="Liberation Serif"/>
          <w:sz w:val="32"/>
          <w:szCs w:val="32"/>
        </w:rPr>
      </w:pPr>
    </w:p>
    <w:p w:rsidR="00462998" w:rsidRDefault="00462998" w:rsidP="00462998">
      <w:pPr>
        <w:jc w:val="center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>Сравнение программ ФГОС и ФОП</w:t>
      </w:r>
    </w:p>
    <w:p w:rsidR="00462998" w:rsidRDefault="00462998" w:rsidP="00462998">
      <w:pPr>
        <w:jc w:val="center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 xml:space="preserve">Сравнительный анализ Федеральной РП и содержание ФГОС </w:t>
      </w:r>
      <w:proofErr w:type="spellStart"/>
      <w:r>
        <w:rPr>
          <w:rFonts w:ascii="Liberation Serif" w:hAnsi="Liberation Serif" w:cs="Liberation Serif"/>
          <w:sz w:val="32"/>
          <w:szCs w:val="32"/>
        </w:rPr>
        <w:t>действующи</w:t>
      </w:r>
      <w:proofErr w:type="spellEnd"/>
      <w:r>
        <w:rPr>
          <w:rFonts w:ascii="Liberation Serif" w:hAnsi="Liberation Serif" w:cs="Liberation Serif"/>
          <w:sz w:val="32"/>
          <w:szCs w:val="32"/>
        </w:rPr>
        <w:t xml:space="preserve"> учебников по УМК «Школа России»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686"/>
        <w:gridCol w:w="3396"/>
      </w:tblGrid>
      <w:tr w:rsidR="00462998" w:rsidTr="00C068CC">
        <w:tc>
          <w:tcPr>
            <w:tcW w:w="2263" w:type="dxa"/>
          </w:tcPr>
          <w:p w:rsidR="00462998" w:rsidRDefault="00462998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86" w:type="dxa"/>
          </w:tcPr>
          <w:p w:rsidR="00462998" w:rsidRDefault="00462998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Федеральная РП</w:t>
            </w:r>
          </w:p>
        </w:tc>
        <w:tc>
          <w:tcPr>
            <w:tcW w:w="3396" w:type="dxa"/>
          </w:tcPr>
          <w:p w:rsidR="00462998" w:rsidRDefault="00462998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Учебники УМК «Школа России»</w:t>
            </w:r>
          </w:p>
        </w:tc>
      </w:tr>
      <w:tr w:rsidR="00462998" w:rsidTr="00C068CC">
        <w:tc>
          <w:tcPr>
            <w:tcW w:w="2263" w:type="dxa"/>
          </w:tcPr>
          <w:p w:rsidR="00462998" w:rsidRDefault="00462998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Предметная область</w:t>
            </w:r>
          </w:p>
        </w:tc>
        <w:tc>
          <w:tcPr>
            <w:tcW w:w="3686" w:type="dxa"/>
          </w:tcPr>
          <w:p w:rsidR="00462998" w:rsidRDefault="00462998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«Математика»</w:t>
            </w:r>
          </w:p>
        </w:tc>
        <w:tc>
          <w:tcPr>
            <w:tcW w:w="3396" w:type="dxa"/>
          </w:tcPr>
          <w:p w:rsidR="00462998" w:rsidRDefault="00462998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«Математика»</w:t>
            </w:r>
            <w:r w:rsidR="00E65F3F">
              <w:rPr>
                <w:rFonts w:ascii="Liberation Serif" w:hAnsi="Liberation Serif" w:cs="Liberation Serif"/>
                <w:sz w:val="28"/>
                <w:szCs w:val="28"/>
              </w:rPr>
              <w:t xml:space="preserve"> 1 </w:t>
            </w:r>
            <w:r w:rsidR="0012197B">
              <w:rPr>
                <w:rFonts w:ascii="Liberation Serif" w:hAnsi="Liberation Serif" w:cs="Liberation Serif"/>
                <w:sz w:val="28"/>
                <w:szCs w:val="28"/>
              </w:rPr>
              <w:t xml:space="preserve">– 2 </w:t>
            </w:r>
            <w:r w:rsidR="00E65F3F">
              <w:rPr>
                <w:rFonts w:ascii="Liberation Serif" w:hAnsi="Liberation Serif" w:cs="Liberation Serif"/>
                <w:sz w:val="28"/>
                <w:szCs w:val="28"/>
              </w:rPr>
              <w:t>класс в 2х частях</w:t>
            </w:r>
          </w:p>
          <w:p w:rsidR="00E65F3F" w:rsidRDefault="00E65F3F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М.И. Моро,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С.И.Волкова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С.В.Степанова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– М. «Просвещение», -2023</w:t>
            </w:r>
          </w:p>
        </w:tc>
      </w:tr>
      <w:tr w:rsidR="00E65F3F" w:rsidTr="00C068CC">
        <w:tc>
          <w:tcPr>
            <w:tcW w:w="2263" w:type="dxa"/>
          </w:tcPr>
          <w:p w:rsidR="00E65F3F" w:rsidRDefault="00E65F3F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Цель изучаемого предмета</w:t>
            </w:r>
          </w:p>
        </w:tc>
        <w:tc>
          <w:tcPr>
            <w:tcW w:w="3686" w:type="dxa"/>
          </w:tcPr>
          <w:p w:rsidR="001A7D5A" w:rsidRDefault="00E65F3F" w:rsidP="001A7D5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освоение начальных математических знаний – понимание значения величин и спос</w:t>
            </w:r>
            <w:r w:rsidR="000E721C">
              <w:rPr>
                <w:rFonts w:ascii="Liberation Serif" w:hAnsi="Liberation Serif" w:cs="Liberation Serif"/>
                <w:sz w:val="28"/>
                <w:szCs w:val="28"/>
              </w:rPr>
              <w:t xml:space="preserve">обов их измерения, использование арифметических способов для разрешения сюжетных </w:t>
            </w:r>
            <w:r w:rsidR="001A7D5A">
              <w:rPr>
                <w:rFonts w:ascii="Liberation Serif" w:hAnsi="Liberation Serif" w:cs="Liberation Serif"/>
                <w:sz w:val="28"/>
                <w:szCs w:val="28"/>
              </w:rPr>
              <w:t xml:space="preserve">математических знаний – понимание значения величин и способов их измерения, использование </w:t>
            </w:r>
            <w:r w:rsidR="001A7D5A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арифметических способов для разрешения сюжетных ситуаций, становление умения решать учебные и практические задачи средствами математики, работа </w:t>
            </w:r>
            <w:proofErr w:type="gramStart"/>
            <w:r w:rsidR="001A7D5A">
              <w:rPr>
                <w:rFonts w:ascii="Liberation Serif" w:hAnsi="Liberation Serif" w:cs="Liberation Serif"/>
                <w:sz w:val="28"/>
                <w:szCs w:val="28"/>
              </w:rPr>
              <w:t>с  алгоритмами</w:t>
            </w:r>
            <w:proofErr w:type="gramEnd"/>
            <w:r w:rsidR="001A7D5A">
              <w:rPr>
                <w:rFonts w:ascii="Liberation Serif" w:hAnsi="Liberation Serif" w:cs="Liberation Serif"/>
                <w:sz w:val="28"/>
                <w:szCs w:val="28"/>
              </w:rPr>
              <w:t xml:space="preserve"> выполнения арифметических действий..</w:t>
            </w:r>
          </w:p>
          <w:p w:rsidR="00E65F3F" w:rsidRDefault="001A7D5A" w:rsidP="001A7D5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- формирование функциональной математической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грамотности</w:t>
            </w:r>
            <w:r w:rsidR="000E721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обучающихся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, которая характеризуется наличием у него опыта решения учебно-познавательных задач, построенных на понимании и применении математических отношений («</w:t>
            </w:r>
            <w:r w:rsidR="005B617E">
              <w:rPr>
                <w:rFonts w:ascii="Liberation Serif" w:hAnsi="Liberation Serif" w:cs="Liberation Serif"/>
                <w:sz w:val="28"/>
                <w:szCs w:val="28"/>
              </w:rPr>
              <w:t>часть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– целое»</w:t>
            </w:r>
            <w:r w:rsidR="005B617E">
              <w:rPr>
                <w:rFonts w:ascii="Liberation Serif" w:hAnsi="Liberation Serif" w:cs="Liberation Serif"/>
                <w:sz w:val="28"/>
                <w:szCs w:val="28"/>
              </w:rPr>
              <w:t>, «больше – меньше», «равно – неравно», «порядок») смысла арифметических действий, зависимостей (работа, движение, продолжительность событий</w:t>
            </w:r>
          </w:p>
        </w:tc>
        <w:tc>
          <w:tcPr>
            <w:tcW w:w="3396" w:type="dxa"/>
          </w:tcPr>
          <w:p w:rsidR="00E65F3F" w:rsidRDefault="00D35946" w:rsidP="00D3594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- математическое развитие младших школьников.</w:t>
            </w:r>
          </w:p>
          <w:p w:rsidR="00D35946" w:rsidRDefault="00D35946" w:rsidP="00D3594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формирование системы начальных математических знаний.</w:t>
            </w:r>
          </w:p>
          <w:p w:rsidR="00D35946" w:rsidRDefault="00D35946" w:rsidP="00D3594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воспитание интереса к математике, к умственной деятельности.</w:t>
            </w:r>
          </w:p>
        </w:tc>
      </w:tr>
      <w:tr w:rsidR="004E49CA" w:rsidTr="00C20811">
        <w:tc>
          <w:tcPr>
            <w:tcW w:w="2263" w:type="dxa"/>
          </w:tcPr>
          <w:p w:rsidR="004E49CA" w:rsidRDefault="004E49CA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Вывод </w:t>
            </w:r>
          </w:p>
        </w:tc>
        <w:tc>
          <w:tcPr>
            <w:tcW w:w="7082" w:type="dxa"/>
            <w:gridSpan w:val="2"/>
          </w:tcPr>
          <w:p w:rsidR="004E49CA" w:rsidRDefault="004E49CA" w:rsidP="00D3594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Цель изученного курса «Математика» в Федеральной РП и УМК «Школа России совпадают.</w:t>
            </w:r>
          </w:p>
        </w:tc>
      </w:tr>
      <w:tr w:rsidR="001817BB" w:rsidTr="00C068CC">
        <w:tc>
          <w:tcPr>
            <w:tcW w:w="2263" w:type="dxa"/>
          </w:tcPr>
          <w:p w:rsidR="001817BB" w:rsidRDefault="00C068CC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Место курса в учебном плане. Количество часов </w:t>
            </w:r>
          </w:p>
          <w:p w:rsidR="00C068CC" w:rsidRDefault="00C068CC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Математика</w:t>
            </w:r>
          </w:p>
        </w:tc>
        <w:tc>
          <w:tcPr>
            <w:tcW w:w="3686" w:type="dxa"/>
          </w:tcPr>
          <w:p w:rsidR="00C068CC" w:rsidRDefault="00C068CC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изучение математики в каждом классе начальной школы отводится 4 часа в неделю, всего 540 часов. </w:t>
            </w:r>
          </w:p>
          <w:p w:rsidR="00C068CC" w:rsidRDefault="00C068CC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них: в 1 классе - 132 часа, во 2 классе – 136 часов,</w:t>
            </w:r>
          </w:p>
          <w:p w:rsidR="00C068CC" w:rsidRDefault="00C068CC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3 классе </w:t>
            </w:r>
            <w:r w:rsidR="0012197B">
              <w:rPr>
                <w:rFonts w:ascii="Liberation Serif" w:hAnsi="Liberation Serif" w:cs="Liberation Serif"/>
                <w:sz w:val="28"/>
                <w:szCs w:val="28"/>
              </w:rPr>
              <w:t xml:space="preserve">-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136 часов,</w:t>
            </w:r>
          </w:p>
          <w:p w:rsidR="001817BB" w:rsidRDefault="00C068CC" w:rsidP="00C068C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4 классе – 136 часов.</w:t>
            </w:r>
          </w:p>
        </w:tc>
        <w:tc>
          <w:tcPr>
            <w:tcW w:w="3396" w:type="dxa"/>
          </w:tcPr>
          <w:p w:rsidR="00C068CC" w:rsidRDefault="00C068CC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изучение математики в каждом классе начальной школы отводится 4 часа в неделю, всего 540 часов. </w:t>
            </w:r>
          </w:p>
          <w:p w:rsidR="00C068CC" w:rsidRDefault="00C068CC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них: в 1 классе - 132 часа, во 2 классе – 136 часов,</w:t>
            </w:r>
          </w:p>
          <w:p w:rsidR="00C068CC" w:rsidRDefault="00C068CC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3 классе</w:t>
            </w:r>
            <w:r w:rsidR="0012197B">
              <w:rPr>
                <w:rFonts w:ascii="Liberation Serif" w:hAnsi="Liberation Serif" w:cs="Liberation Serif"/>
                <w:sz w:val="28"/>
                <w:szCs w:val="28"/>
              </w:rPr>
              <w:t xml:space="preserve"> 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136 часов,</w:t>
            </w:r>
          </w:p>
          <w:p w:rsidR="001817BB" w:rsidRDefault="00C068CC" w:rsidP="00C068C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4 классе – 136 часов.</w:t>
            </w:r>
          </w:p>
        </w:tc>
      </w:tr>
      <w:tr w:rsidR="004E49CA" w:rsidTr="005F51B2">
        <w:tc>
          <w:tcPr>
            <w:tcW w:w="2263" w:type="dxa"/>
          </w:tcPr>
          <w:p w:rsidR="004E49CA" w:rsidRDefault="004E49CA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Вывод </w:t>
            </w:r>
          </w:p>
        </w:tc>
        <w:tc>
          <w:tcPr>
            <w:tcW w:w="7082" w:type="dxa"/>
            <w:gridSpan w:val="2"/>
          </w:tcPr>
          <w:p w:rsidR="004E49CA" w:rsidRDefault="004E49CA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Количество часов выделяемых на изучение предмета «Математика» совпадают в Федеральной РП и УМК «Школа России»</w:t>
            </w:r>
          </w:p>
        </w:tc>
      </w:tr>
      <w:tr w:rsidR="00D477D4" w:rsidTr="00C068CC">
        <w:tc>
          <w:tcPr>
            <w:tcW w:w="2263" w:type="dxa"/>
          </w:tcPr>
          <w:p w:rsidR="00D477D4" w:rsidRDefault="00D477D4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Содержание учебного предмета.</w:t>
            </w:r>
          </w:p>
        </w:tc>
        <w:tc>
          <w:tcPr>
            <w:tcW w:w="3686" w:type="dxa"/>
          </w:tcPr>
          <w:p w:rsidR="00D477D4" w:rsidRDefault="00D477D4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Содержание рабочей программы составлено таким образом, что достижение младшими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школьниками как личностных, так и мета предметных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пропедевтическое значение этапа</w:t>
            </w:r>
            <w:r w:rsidR="00EE0BD8">
              <w:rPr>
                <w:rFonts w:ascii="Liberation Serif" w:hAnsi="Liberation Serif" w:cs="Liberation Serif"/>
                <w:sz w:val="28"/>
                <w:szCs w:val="28"/>
              </w:rPr>
              <w:t xml:space="preserve"> начального образования, формирование готовности младшего школьника к дальнейшему обучению.</w:t>
            </w:r>
          </w:p>
        </w:tc>
        <w:tc>
          <w:tcPr>
            <w:tcW w:w="3396" w:type="dxa"/>
          </w:tcPr>
          <w:p w:rsidR="00D477D4" w:rsidRDefault="00D477D4" w:rsidP="00C068C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Содержание предмета направлено на математическое развитие младшего школьника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способностей</w:t>
            </w:r>
            <w:r w:rsidR="001D68B6">
              <w:rPr>
                <w:rFonts w:ascii="Liberation Serif" w:hAnsi="Liberation Serif" w:cs="Liberation Serif"/>
                <w:sz w:val="28"/>
                <w:szCs w:val="28"/>
              </w:rPr>
              <w:t xml:space="preserve"> к интеллектуальной деятельности (логического и знаково-систематического мышления), пространственного воображения, математической речи, умения строить рассуждения.</w:t>
            </w:r>
          </w:p>
        </w:tc>
      </w:tr>
      <w:tr w:rsidR="00CD35D8" w:rsidTr="00C068CC">
        <w:tc>
          <w:tcPr>
            <w:tcW w:w="2263" w:type="dxa"/>
          </w:tcPr>
          <w:p w:rsidR="00CD35D8" w:rsidRDefault="00CD35D8" w:rsidP="0046299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6F068C" w:rsidRDefault="006F068C" w:rsidP="00253A08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396" w:type="dxa"/>
          </w:tcPr>
          <w:p w:rsidR="00AF6F36" w:rsidRDefault="00AF6F36" w:rsidP="00273B7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462998" w:rsidRDefault="00462998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E2D93" w:rsidRDefault="00AE2D93" w:rsidP="00AE2D93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Изменения в содержании учебного предмета «Математика» в связи с введением обновленных ФГОС и ФОП.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111"/>
        <w:gridCol w:w="3538"/>
      </w:tblGrid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1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Федеральная ОП  </w:t>
            </w:r>
          </w:p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2023г</w:t>
            </w:r>
          </w:p>
        </w:tc>
        <w:tc>
          <w:tcPr>
            <w:tcW w:w="3538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РП </w:t>
            </w:r>
          </w:p>
        </w:tc>
      </w:tr>
      <w:tr w:rsidR="00AE2D93" w:rsidTr="00D972FD">
        <w:tc>
          <w:tcPr>
            <w:tcW w:w="9345" w:type="dxa"/>
            <w:gridSpan w:val="3"/>
          </w:tcPr>
          <w:p w:rsidR="00AE2D93" w:rsidRPr="00E85DC7" w:rsidRDefault="00AE2D93" w:rsidP="00D972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85DC7">
              <w:rPr>
                <w:rFonts w:ascii="Liberation Serif" w:hAnsi="Liberation Serif" w:cs="Liberation Serif"/>
                <w:b/>
                <w:sz w:val="28"/>
                <w:szCs w:val="28"/>
              </w:rPr>
              <w:t>Числа и величины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 класс</w:t>
            </w:r>
          </w:p>
        </w:tc>
        <w:tc>
          <w:tcPr>
            <w:tcW w:w="4111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вычислений.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Числа в пределах 20: чтение, запись, сравнение.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Однозначные и двузначные числа. Увеличение (уменьшение) числа на несколько единиц.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Длина и её измерение. Единицы длины и установление соотношения между ними: сантиметр, дециметр.</w:t>
            </w:r>
          </w:p>
        </w:tc>
        <w:tc>
          <w:tcPr>
            <w:tcW w:w="3538" w:type="dxa"/>
            <w:vMerge w:val="restart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Чтение и запись чисел.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Счет предметов. 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Измерение величин; сравнение и употребление величин.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Представление многозначных чисел в виде суммы разрядных слагаемых. Сравнение и употребление чисел, знаки сравнения.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Единицы массы (килограмм)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Времени (минута, час)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Соотношения между единицами измерения однородных величин.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Чтение и запись чисел от нуля до миллиона.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Представление многозначных чисел в виде суммы разрядных слагаемых.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Единицы массы (грамм), сравнение и употребление величин.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Времени (секунда)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Чтение и запись чисел от нуля до миллиона.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Сравнение и употребление величин.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Единицы массы (центнер, тонна)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Вместимости (литр).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Соотношения между единицами измерения однородных величин.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Доля величины (половина, треть, четверть, десятая, сотая, тысячная).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4111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Величины: сравнение по массе (единица массы – килограмм), времени (единица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</w:t>
            </w:r>
          </w:p>
        </w:tc>
        <w:tc>
          <w:tcPr>
            <w:tcW w:w="3538" w:type="dxa"/>
            <w:vMerge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 класс</w:t>
            </w:r>
          </w:p>
        </w:tc>
        <w:tc>
          <w:tcPr>
            <w:tcW w:w="4111" w:type="dxa"/>
          </w:tcPr>
          <w:p w:rsidR="00AE2D93" w:rsidRPr="00900005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Масса (единица массы – грамм), соотношение между килограммом и граммом, отношения «тяжелее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легче на…», «тяжелее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легче в…». </w:t>
            </w:r>
          </w:p>
          <w:p w:rsidR="00AE2D93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Стоимость (единицы – рубль, копейка), установление отношения «дороже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дешевле на…», «дороже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дешевле в…».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Соотношение «цена,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количество, стоимость» в практической ситуации.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Время (единица времени – секунда), установление отношения «быстрее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медленнее на…», «быстрее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медленнее в…». Соотношение «начало, окончание, продолжительность события» в практической ситуации.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Длина (единицы длины – миллиметр, километр), соотношение между величинами в пределах тысячи. Сравнение объектов по длине.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Площадь (единицы площади – квадратный метр, квадратный сантиметр, квадратный дециметр, квадратный метр). Сравнение объектов по площади.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538" w:type="dxa"/>
            <w:vMerge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Величины: сравнение объектов по массе, длине, площади, вместимости.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Единицы массы (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>центнер, тонна)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и соотношения между ними.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Единицы времени (сутки, неделя, месяц, год, век), соотношения между ними.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>минуту, метры в секунду). Соотношение между единицами в пределах 100 000.</w:t>
            </w:r>
          </w:p>
          <w:p w:rsidR="00AE2D93" w:rsidRPr="0090000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Доля величины времени, массы, длины.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538" w:type="dxa"/>
            <w:vMerge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1" w:type="dxa"/>
          </w:tcPr>
          <w:p w:rsidR="00AE2D93" w:rsidRPr="000B57C8" w:rsidRDefault="00AE2D93" w:rsidP="00D972FD">
            <w:pPr>
              <w:ind w:firstLine="60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B57C8">
              <w:rPr>
                <w:rFonts w:ascii="Times New Roman" w:hAnsi="Times New Roman"/>
                <w:b/>
                <w:color w:val="000000"/>
                <w:sz w:val="28"/>
              </w:rPr>
              <w:t>Арифметические действия</w:t>
            </w:r>
          </w:p>
        </w:tc>
        <w:tc>
          <w:tcPr>
            <w:tcW w:w="3538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B57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Арифметические действия. </w:t>
            </w:r>
          </w:p>
          <w:p w:rsidR="00AE2D93" w:rsidRPr="000B57C8" w:rsidRDefault="00AE2D93" w:rsidP="00D972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B57C8">
              <w:rPr>
                <w:rFonts w:ascii="Liberation Serif" w:hAnsi="Liberation Serif" w:cs="Liberation Serif"/>
                <w:b/>
                <w:sz w:val="28"/>
                <w:szCs w:val="28"/>
              </w:rPr>
              <w:t>Числовые выражения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 класс</w:t>
            </w:r>
          </w:p>
        </w:tc>
        <w:tc>
          <w:tcPr>
            <w:tcW w:w="4111" w:type="dxa"/>
          </w:tcPr>
          <w:p w:rsidR="00AE2D93" w:rsidRPr="006D09C8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Названия компонентов действий, результатов действий сложения, вычитания.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Вычитание как действие, обратное сложению.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Сложение и вычитание.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Названия компонентов арифметических действий, знаки действий.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Действия умножения и деления чисел в практических и учебных ситуациях. Названия компонентов действий умножения, деления.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деления.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Неизвестный компонент действия сложения, действия вычитания. Нахождение неизвестного компонента сложения, вычитания. </w:t>
            </w:r>
          </w:p>
          <w:p w:rsidR="00AE2D93" w:rsidRPr="006D09C8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Сложение и вычитание.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Алгоритмы письменного сложения, вычитания.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Использование свойств арифметических действий в вычислениях (перестановка и группировка слагаемых в сумме.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Связь между сложением, вычитанием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Названия компонентов арифметических действий умножения и деления.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Таблица умножения.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Перестановка и группировка множителей в произведении. Умножения суммы и разности на число.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Названия компонентов арифметических действий сложения и вычитания.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Установление порядка выполнения действий в числовых выражениях со скобками и без скобок.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Нахождение значения числового выражения.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212755">
              <w:rPr>
                <w:rFonts w:ascii="Times New Roman" w:hAnsi="Times New Roman"/>
                <w:color w:val="000000"/>
                <w:sz w:val="28"/>
              </w:rPr>
              <w:t>внетабличное</w:t>
            </w:r>
            <w:proofErr w:type="spellEnd"/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 умножение, деление, действия с круглыми числами). </w:t>
            </w:r>
          </w:p>
          <w:p w:rsidR="00AE2D93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Письменное сложение, вычитание чисел в пределах 1000. </w:t>
            </w:r>
            <w:r>
              <w:rPr>
                <w:rFonts w:ascii="Times New Roman" w:hAnsi="Times New Roman"/>
                <w:color w:val="000000"/>
                <w:sz w:val="28"/>
              </w:rPr>
              <w:t>Действия с числами 0 и 1.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Переместительное, сочетательное свойства сложения, умножения при вычислениях.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Нахождение неизвестного компонента арифметического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действия.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      </w:r>
          </w:p>
          <w:p w:rsidR="00AE2D93" w:rsidRPr="006D09C8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Однородные величины: сложение и вычитание.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Таблица умножения.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Алгоритмы письменного сложения, вычитания,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Умножения и деления многозначных чисел.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Способы проверки вычислений (алгоритм, обратное действие, оценка достоверности, прикидки результата, вычисление на калькуляторе).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Нахождение неизвестного компонента арифметического действия.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Установление порядка выполнения действий в числовых выражениях со скобками и без скобок.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Умножение и деление величины на однозначное число.</w:t>
            </w:r>
          </w:p>
          <w:p w:rsidR="00AE2D93" w:rsidRPr="00212755" w:rsidRDefault="00AE2D93" w:rsidP="00D972FD">
            <w:pPr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Алгоритмы письменного сложения, вычитания, умножения и деления многозначных чисел.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Деление с остатком.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Использование свойств арифметических действий в вычислениях.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Нахождение значения числового выражения.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Нахождение неизвестного компонента арифметического действия.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1" w:type="dxa"/>
          </w:tcPr>
          <w:p w:rsidR="00AE2D93" w:rsidRPr="00615929" w:rsidRDefault="00AE2D93" w:rsidP="00D972FD">
            <w:pPr>
              <w:ind w:firstLine="60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615929">
              <w:rPr>
                <w:rFonts w:ascii="Times New Roman" w:hAnsi="Times New Roman"/>
                <w:b/>
                <w:color w:val="000000"/>
                <w:sz w:val="28"/>
              </w:rPr>
              <w:t>Текстовые задачи</w:t>
            </w:r>
          </w:p>
        </w:tc>
        <w:tc>
          <w:tcPr>
            <w:tcW w:w="3538" w:type="dxa"/>
          </w:tcPr>
          <w:p w:rsidR="00AE2D93" w:rsidRPr="00615929" w:rsidRDefault="00AE2D93" w:rsidP="00D972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Работа с текстовыми задачами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 класс</w:t>
            </w:r>
          </w:p>
        </w:tc>
        <w:tc>
          <w:tcPr>
            <w:tcW w:w="4111" w:type="dxa"/>
          </w:tcPr>
          <w:p w:rsidR="00AE2D93" w:rsidRPr="00B95C98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>задач в одно действие.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Решение текстовых задач арифметическим способом.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класс</w:t>
            </w:r>
          </w:p>
        </w:tc>
        <w:tc>
          <w:tcPr>
            <w:tcW w:w="4111" w:type="dxa"/>
          </w:tcPr>
          <w:p w:rsidR="00AE2D93" w:rsidRPr="00B95C98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Решение текстовых задач арифметическим способом.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План хода решения задачи.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меньше на…», «больше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:rsidR="00AE2D93" w:rsidRPr="00B95C98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Доля величины: половина, треть, четверть, пятая, десятая часть в практической ситуации.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Сравнение долей одной величины. Задачи на нахождение доли величины.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купли-продажи и др.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Доля величины (половина, треть, четверть, десятая,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сотая, тысячная).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      </w:r>
          </w:p>
          <w:p w:rsidR="00AE2D93" w:rsidRPr="00212755" w:rsidRDefault="00AE2D93" w:rsidP="00D972FD">
            <w:pPr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Решение текстовых задач арифметическим способом.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Скорость время, путь; объём работы, время, производительность труда; количество товара, его цена и стоимость.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Задачи на нахождение доли целого и целого по его доле.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1" w:type="dxa"/>
          </w:tcPr>
          <w:p w:rsidR="00AE2D93" w:rsidRPr="009E1C37" w:rsidRDefault="00AE2D93" w:rsidP="00D972FD">
            <w:pPr>
              <w:ind w:firstLine="60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Пространственные отношения и геометрические фигуры</w:t>
            </w:r>
          </w:p>
        </w:tc>
        <w:tc>
          <w:tcPr>
            <w:tcW w:w="3538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E1C37">
              <w:rPr>
                <w:rFonts w:ascii="Liberation Serif" w:hAnsi="Liberation Serif" w:cs="Liberation Serif"/>
                <w:b/>
                <w:sz w:val="28"/>
                <w:szCs w:val="28"/>
              </w:rPr>
              <w:t>Пространственные отношения. Геометрические фигуры</w:t>
            </w:r>
          </w:p>
          <w:p w:rsidR="00AE2D93" w:rsidRPr="009E1C37" w:rsidRDefault="00AE2D93" w:rsidP="00D972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Геометрические величины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Расположение предметов и объектов на плоскости, в пространстве, установление пространственных отношений: «слева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справа», «сверху</w:t>
            </w:r>
            <w:r w:rsidRPr="00212755">
              <w:rPr>
                <w:rFonts w:ascii="Times New Roman" w:hAnsi="Times New Roman"/>
                <w:color w:val="333333"/>
                <w:sz w:val="28"/>
              </w:rPr>
              <w:t xml:space="preserve"> 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снизу», «между». </w:t>
            </w:r>
          </w:p>
          <w:p w:rsidR="00AE2D93" w:rsidRDefault="00AE2D93" w:rsidP="00D972FD">
            <w:pPr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Геометрические фигуры: распознавание круга, треугольника, прямоугольника,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отрезка. Построение отрезка, квадрата, треугольника с помощью линейки на листе в клетку. </w:t>
            </w:r>
          </w:p>
          <w:p w:rsidR="00AE2D93" w:rsidRPr="00504874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Измерение длины отрезка в сантиметрах.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Взаимное расположение предмета в пространстве и на плоскости (выше-ниже, слева-справа, сверху-снизу, ближе-дальше, между и др.)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Расположение и изображение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геометрических фигур отрезок, треугольник, квадрат. Использование чертежных инструментов для выполнения построений.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Измерение длины отрезка.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Единица длины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( см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4111" w:type="dxa"/>
          </w:tcPr>
          <w:p w:rsidR="00AE2D93" w:rsidRPr="00504874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Распознавание и изображение геометрических фигур: точка, линия (прямая, кривая), ломаная, угол, многоугольник, прямоугольник.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Измерение длины (см)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Конструирование геометрических фигур (разбиение фигуры на части, составление фигуры из частей).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Периметр многоугольника: измерение, вычисление, запись равенства. </w:t>
            </w:r>
          </w:p>
          <w:p w:rsidR="00AE2D93" w:rsidRPr="00504874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Периметр. Вычисление периметра многоугольника.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Расположение и изображение прямоугольника. Использование чертежных инструментов для выполнения построений.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класс</w:t>
            </w:r>
          </w:p>
        </w:tc>
        <w:tc>
          <w:tcPr>
            <w:tcW w:w="4111" w:type="dxa"/>
          </w:tcPr>
          <w:p w:rsidR="00AE2D93" w:rsidRDefault="00AE2D93" w:rsidP="00D972FD">
            <w:pPr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Наглядные представления о симметрии.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Окружность, круг: распознавание и изображение. Построение окружности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Конструирование: разбиение фигуры на прямоугольники (квадраты), составление фигур из прямоугольников или квадратов.</w:t>
            </w:r>
          </w:p>
          <w:p w:rsidR="00AE2D93" w:rsidRPr="00504874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Периметр, площадь фигуры, составленной из двух </w:t>
            </w:r>
            <w:r w:rsidRPr="00212755">
              <w:rPr>
                <w:rFonts w:ascii="Calibri" w:hAnsi="Calibri"/>
                <w:color w:val="000000"/>
                <w:sz w:val="28"/>
              </w:rPr>
              <w:t xml:space="preserve">–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t>трёх прямоугольников (квадратов).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Распознавание и изображение геометрических фигур: окружность, круг. Использование чертёжных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инструментов для выполнения построений.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Распознавание и название: куб, шар,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параллепипед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, пирамида, цилиндр, конус.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Площадь геометрической фигуры. Единицы площади (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кв.см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кв.дм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кв.м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). Точное и приближенное измерение площади геометрической фигуры. Вычисление площади прямоугольника.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1" w:type="dxa"/>
          </w:tcPr>
          <w:p w:rsidR="00AE2D93" w:rsidRPr="006D78B6" w:rsidRDefault="00AE2D93" w:rsidP="00D972FD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Математическая информация</w:t>
            </w:r>
          </w:p>
        </w:tc>
        <w:tc>
          <w:tcPr>
            <w:tcW w:w="3538" w:type="dxa"/>
          </w:tcPr>
          <w:p w:rsidR="00AE2D93" w:rsidRPr="006D78B6" w:rsidRDefault="00AE2D93" w:rsidP="00D972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Работа с информацией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Закономерность в ряду заданных объектов: её обнаружение, продолжение ряда.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(значениями данных величин). </w:t>
            </w:r>
          </w:p>
          <w:p w:rsidR="00AE2D93" w:rsidRPr="006D78B6" w:rsidRDefault="00AE2D93" w:rsidP="00D972FD">
            <w:pPr>
              <w:ind w:firstLine="600"/>
              <w:jc w:val="both"/>
            </w:pPr>
            <w:proofErr w:type="gramStart"/>
            <w:r w:rsidRPr="00212755">
              <w:rPr>
                <w:rFonts w:ascii="Times New Roman" w:hAnsi="Times New Roman"/>
                <w:color w:val="000000"/>
                <w:sz w:val="28"/>
              </w:rPr>
              <w:t>Двух-трёх шаговые</w:t>
            </w:r>
            <w:proofErr w:type="gramEnd"/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 инструкции, связанные с вычислением, измерением длины, изображением геометрической фигуры.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Сбор и представление информации, связанной со счётом (пересчетом), измерением величин; фиксирование, анализ полученной информации.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Чтение и запись таблицы. Интерпретация данных таблицы.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Внесение данных в таблицу, дополнение моделей (схем, изображений) готовыми числовыми данными.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</w:p>
          <w:p w:rsidR="00AE2D93" w:rsidRPr="006D78B6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Правила работы с электронными средствами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обучения (электронной формой учебника, компьютерными тренажёрами).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Чтение и заполнение таблицы. Интерпретация данных таблицы.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Составление конечной последовательности (цепочки) предметов, чисел, геометрических фигур по правилу.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Классификация объектов по двум признакам.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Формализованное описание последовательности действий (инструкция, план, схема, алгоритм). 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Столбчатая диаграмма: чтение, использование данных для решения учебных и практических задач.</w:t>
            </w:r>
          </w:p>
          <w:p w:rsidR="00AE2D93" w:rsidRPr="006D78B6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      </w: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Построение простейших выражений с помощью логических связок и слов 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( «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и»; «не»; «если… то…»; «верно/неверно, что…»; «каждый»; «все»; «некоторые»); истинность утверждений.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Создание простейшей информационной модели (схема, таблица, цепочка)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Чтение столбовой диаграммы.</w:t>
            </w:r>
          </w:p>
        </w:tc>
      </w:tr>
      <w:tr w:rsidR="00AE2D93" w:rsidTr="00D972FD">
        <w:tc>
          <w:tcPr>
            <w:tcW w:w="1696" w:type="dxa"/>
          </w:tcPr>
          <w:p w:rsidR="00AE2D93" w:rsidRDefault="00AE2D93" w:rsidP="00D972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класс</w:t>
            </w:r>
          </w:p>
        </w:tc>
        <w:tc>
          <w:tcPr>
            <w:tcW w:w="4111" w:type="dxa"/>
          </w:tcPr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Работа с утверждениями: конструирование, проверка истинности. Составление и проверка логических рассуждений при решении задач.</w:t>
            </w:r>
          </w:p>
          <w:p w:rsidR="00AE2D93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 xml:space="preserve">Данные о реальных процессах и явлениях </w:t>
            </w:r>
            <w:r w:rsidRPr="0021275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</w:t>
            </w:r>
            <w:r>
              <w:rPr>
                <w:rFonts w:ascii="Times New Roman" w:hAnsi="Times New Roman"/>
                <w:color w:val="000000"/>
                <w:sz w:val="28"/>
              </w:rPr>
              <w:t>Поиск информации в справочной литературе, Интернете. Запись информации в предложенной таблице, на столбчатой диаграмме.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      </w:r>
          </w:p>
          <w:p w:rsidR="00AE2D93" w:rsidRPr="00212755" w:rsidRDefault="00AE2D93" w:rsidP="00D972FD">
            <w:pPr>
              <w:ind w:firstLine="600"/>
              <w:jc w:val="both"/>
            </w:pPr>
            <w:r w:rsidRPr="00212755">
              <w:rPr>
                <w:rFonts w:ascii="Times New Roman" w:hAnsi="Times New Roman"/>
                <w:color w:val="000000"/>
                <w:sz w:val="28"/>
              </w:rPr>
              <w:t>Алгоритмы решения изученных учебных и практических задач.</w:t>
            </w:r>
          </w:p>
          <w:p w:rsidR="00AE2D93" w:rsidRDefault="00AE2D93" w:rsidP="00D972FD">
            <w:pPr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8" w:type="dxa"/>
          </w:tcPr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Чтение столбовой диаграммы.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Создание простейшей информационной модели (схема, таблица, цепочка)</w:t>
            </w: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E2D93" w:rsidRDefault="00AE2D93" w:rsidP="00D972F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AE2D93" w:rsidRPr="00462998" w:rsidRDefault="00AE2D93" w:rsidP="00462998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AE2D93" w:rsidRPr="0046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F2146"/>
    <w:multiLevelType w:val="hybridMultilevel"/>
    <w:tmpl w:val="38E03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912FD"/>
    <w:multiLevelType w:val="hybridMultilevel"/>
    <w:tmpl w:val="A1581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2230F"/>
    <w:multiLevelType w:val="hybridMultilevel"/>
    <w:tmpl w:val="84844FC4"/>
    <w:lvl w:ilvl="0" w:tplc="A7DAFD14">
      <w:start w:val="10"/>
      <w:numFmt w:val="decimal"/>
      <w:lvlText w:val="(%1"/>
      <w:lvlJc w:val="left"/>
      <w:pPr>
        <w:ind w:left="456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8A"/>
    <w:rsid w:val="00054919"/>
    <w:rsid w:val="00074699"/>
    <w:rsid w:val="0009378A"/>
    <w:rsid w:val="000E721C"/>
    <w:rsid w:val="0012197B"/>
    <w:rsid w:val="001272FC"/>
    <w:rsid w:val="001359B8"/>
    <w:rsid w:val="0014092B"/>
    <w:rsid w:val="001518CB"/>
    <w:rsid w:val="001817BB"/>
    <w:rsid w:val="00197995"/>
    <w:rsid w:val="001A4DB6"/>
    <w:rsid w:val="001A7D5A"/>
    <w:rsid w:val="001B09A3"/>
    <w:rsid w:val="001D68B6"/>
    <w:rsid w:val="001F0E15"/>
    <w:rsid w:val="002537B8"/>
    <w:rsid w:val="00253A08"/>
    <w:rsid w:val="00273B79"/>
    <w:rsid w:val="002E1793"/>
    <w:rsid w:val="00301BC7"/>
    <w:rsid w:val="00314686"/>
    <w:rsid w:val="00314A15"/>
    <w:rsid w:val="003161DA"/>
    <w:rsid w:val="003B1E8A"/>
    <w:rsid w:val="003D193E"/>
    <w:rsid w:val="00462998"/>
    <w:rsid w:val="004D680A"/>
    <w:rsid w:val="004E49CA"/>
    <w:rsid w:val="0058415B"/>
    <w:rsid w:val="005B617E"/>
    <w:rsid w:val="005D480C"/>
    <w:rsid w:val="006D32D2"/>
    <w:rsid w:val="006D557A"/>
    <w:rsid w:val="006F068C"/>
    <w:rsid w:val="006F64D0"/>
    <w:rsid w:val="00710475"/>
    <w:rsid w:val="007322C1"/>
    <w:rsid w:val="00735908"/>
    <w:rsid w:val="00754C8C"/>
    <w:rsid w:val="007D0E7B"/>
    <w:rsid w:val="008726BE"/>
    <w:rsid w:val="008B6C7D"/>
    <w:rsid w:val="008E671C"/>
    <w:rsid w:val="009200A8"/>
    <w:rsid w:val="00942284"/>
    <w:rsid w:val="009F424A"/>
    <w:rsid w:val="00A13922"/>
    <w:rsid w:val="00A44285"/>
    <w:rsid w:val="00AA4CAD"/>
    <w:rsid w:val="00AE2D93"/>
    <w:rsid w:val="00AF30D0"/>
    <w:rsid w:val="00AF6F36"/>
    <w:rsid w:val="00B1500B"/>
    <w:rsid w:val="00B33588"/>
    <w:rsid w:val="00BD7F5A"/>
    <w:rsid w:val="00BF1BE2"/>
    <w:rsid w:val="00C068CC"/>
    <w:rsid w:val="00C45830"/>
    <w:rsid w:val="00C623B4"/>
    <w:rsid w:val="00CA3308"/>
    <w:rsid w:val="00CD35D8"/>
    <w:rsid w:val="00CF6371"/>
    <w:rsid w:val="00D35946"/>
    <w:rsid w:val="00D477D4"/>
    <w:rsid w:val="00D76D5A"/>
    <w:rsid w:val="00DE4946"/>
    <w:rsid w:val="00E03ADE"/>
    <w:rsid w:val="00E2393B"/>
    <w:rsid w:val="00E65F3F"/>
    <w:rsid w:val="00EE0BD8"/>
    <w:rsid w:val="00EF2434"/>
    <w:rsid w:val="00F800FE"/>
    <w:rsid w:val="00F8141B"/>
    <w:rsid w:val="00FA63F4"/>
    <w:rsid w:val="00FD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F5678-F228-402D-9C76-CF426D13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6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3747</Words>
  <Characters>21363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15-dw1049ur</dc:creator>
  <cp:keywords/>
  <dc:description/>
  <cp:lastModifiedBy>HP 15-dw1049ur</cp:lastModifiedBy>
  <cp:revision>36</cp:revision>
  <dcterms:created xsi:type="dcterms:W3CDTF">2023-08-24T05:00:00Z</dcterms:created>
  <dcterms:modified xsi:type="dcterms:W3CDTF">2023-08-27T16:04:00Z</dcterms:modified>
</cp:coreProperties>
</file>