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4D" w:rsidRPr="002448D0" w:rsidRDefault="00026B75" w:rsidP="007005F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i/>
          <w:sz w:val="32"/>
          <w:szCs w:val="32"/>
          <w:highlight w:val="yellow"/>
        </w:rPr>
        <w:t>Слайд</w:t>
      </w:r>
      <w:r w:rsidRPr="002448D0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="00AE1B5A" w:rsidRPr="002448D0">
        <w:rPr>
          <w:rFonts w:ascii="Times New Roman" w:hAnsi="Times New Roman" w:cs="Times New Roman"/>
          <w:sz w:val="32"/>
          <w:szCs w:val="32"/>
        </w:rPr>
        <w:t>«Времена меняются, и мы меняемся вместе с ними», - сказал Гораций. Я</w:t>
      </w:r>
      <w:r w:rsidR="0090650D" w:rsidRPr="002448D0">
        <w:rPr>
          <w:rFonts w:ascii="Times New Roman" w:hAnsi="Times New Roman" w:cs="Times New Roman"/>
          <w:sz w:val="32"/>
          <w:szCs w:val="32"/>
        </w:rPr>
        <w:t xml:space="preserve"> считаю, времена меняются и мы, педагоги,</w:t>
      </w:r>
      <w:r w:rsidR="00AE1B5A" w:rsidRPr="002448D0">
        <w:rPr>
          <w:rFonts w:ascii="Times New Roman" w:hAnsi="Times New Roman" w:cs="Times New Roman"/>
          <w:sz w:val="32"/>
          <w:szCs w:val="32"/>
        </w:rPr>
        <w:t xml:space="preserve"> обязаны меняться вместе с ними.</w:t>
      </w:r>
    </w:p>
    <w:p w:rsidR="004A25C6" w:rsidRPr="002448D0" w:rsidRDefault="004A25C6" w:rsidP="007005F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E1B5A" w:rsidRPr="002448D0" w:rsidRDefault="009B6E79" w:rsidP="007005F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 xml:space="preserve">   </w:t>
      </w:r>
      <w:r w:rsidR="002448D0">
        <w:rPr>
          <w:rFonts w:ascii="Times New Roman" w:hAnsi="Times New Roman" w:cs="Times New Roman"/>
          <w:sz w:val="32"/>
          <w:szCs w:val="32"/>
        </w:rPr>
        <w:t xml:space="preserve">  </w:t>
      </w:r>
      <w:r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="00AE1B5A" w:rsidRPr="002448D0">
        <w:rPr>
          <w:rFonts w:ascii="Times New Roman" w:hAnsi="Times New Roman" w:cs="Times New Roman"/>
          <w:sz w:val="32"/>
          <w:szCs w:val="32"/>
        </w:rPr>
        <w:t>Видов деятельности на уроках истории и обществознания великое множество. Я буду рассказывать о тех, которые использую на своих уроках.</w:t>
      </w:r>
    </w:p>
    <w:p w:rsidR="009B6E79" w:rsidRPr="002448D0" w:rsidRDefault="002448D0" w:rsidP="007005F1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AE1B5A" w:rsidRPr="002448D0">
        <w:rPr>
          <w:rFonts w:ascii="Times New Roman" w:hAnsi="Times New Roman" w:cs="Times New Roman"/>
          <w:sz w:val="32"/>
          <w:szCs w:val="32"/>
        </w:rPr>
        <w:t>Научить – учиться – лозунг стандартов нового поколения. Новые требования предполагают реализацию системно – деятельностного подхода в обучении, где позиция ученика – активная, где он выступает в роли инициатора и творца, а не пассивного слушателя. В стандартах нового поколения во главу угла ставятся не знания, умения, навыки, а универсальные учебные действия – умения учиться самостоятельно</w:t>
      </w:r>
      <w:r w:rsidR="009B6E79" w:rsidRPr="002448D0">
        <w:rPr>
          <w:rFonts w:ascii="Times New Roman" w:hAnsi="Times New Roman" w:cs="Times New Roman"/>
          <w:sz w:val="32"/>
          <w:szCs w:val="32"/>
        </w:rPr>
        <w:t>.</w:t>
      </w:r>
    </w:p>
    <w:p w:rsidR="008C6172" w:rsidRPr="002448D0" w:rsidRDefault="009B6E79" w:rsidP="007005F1">
      <w:pPr>
        <w:spacing w:after="0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2448D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</w:t>
      </w:r>
      <w:r w:rsidR="008C6172" w:rsidRPr="002448D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Мы все прекрасно понимаем, что качество обученности учеников в большей степени зависит не столько от способностей школьников и</w:t>
      </w:r>
      <w:r w:rsidR="008C6172" w:rsidRPr="002448D0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="008C6172" w:rsidRPr="002448D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их желания учиться, сколько от учителя, его отношения к учебному предмету и учащимся.</w:t>
      </w:r>
    </w:p>
    <w:p w:rsidR="004A25C6" w:rsidRPr="002448D0" w:rsidRDefault="004A25C6" w:rsidP="007005F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93A98" w:rsidRPr="002448D0" w:rsidRDefault="002448D0" w:rsidP="007005F1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493A98" w:rsidRPr="002448D0">
        <w:rPr>
          <w:rFonts w:ascii="Times New Roman" w:hAnsi="Times New Roman" w:cs="Times New Roman"/>
          <w:sz w:val="32"/>
          <w:szCs w:val="32"/>
        </w:rPr>
        <w:t>Одна из современных педагогических технологий, которую использую на уроках – это технология критического мышления.</w:t>
      </w:r>
    </w:p>
    <w:p w:rsidR="004A25C6" w:rsidRPr="002448D0" w:rsidRDefault="004A25C6" w:rsidP="007005F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93A98" w:rsidRPr="002448D0" w:rsidRDefault="00493A98" w:rsidP="007005F1">
      <w:pPr>
        <w:pStyle w:val="2"/>
        <w:spacing w:before="0" w:after="0" w:line="276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b w:val="0"/>
          <w:sz w:val="32"/>
          <w:szCs w:val="32"/>
        </w:rPr>
        <w:t xml:space="preserve"> </w:t>
      </w:r>
      <w:r w:rsidRPr="002448D0">
        <w:rPr>
          <w:rFonts w:ascii="Times New Roman" w:hAnsi="Times New Roman" w:cs="Times New Roman"/>
          <w:b w:val="0"/>
          <w:sz w:val="32"/>
          <w:szCs w:val="32"/>
          <w:highlight w:val="yellow"/>
        </w:rPr>
        <w:t>Слайд</w:t>
      </w:r>
      <w:r w:rsidRPr="002448D0">
        <w:rPr>
          <w:rFonts w:ascii="Times New Roman" w:hAnsi="Times New Roman" w:cs="Times New Roman"/>
          <w:b w:val="0"/>
          <w:sz w:val="32"/>
          <w:szCs w:val="32"/>
        </w:rPr>
        <w:t xml:space="preserve">  </w:t>
      </w:r>
      <w:r w:rsidRPr="002448D0">
        <w:rPr>
          <w:rFonts w:ascii="Times New Roman" w:hAnsi="Times New Roman" w:cs="Times New Roman"/>
          <w:sz w:val="32"/>
          <w:szCs w:val="32"/>
        </w:rPr>
        <w:t>однажды писала аттестационную (выпускную) работу «ТЕХНОЛОГИЯ РАЗВИТИЯ КРИТИЧЕСКОГО МЫШЛЕНИЯ НА УРОКАХ ОБЩЕСТВОЗНАНИЯ КАК СРЕДСТВО ФОРМИРОВАНИЯ НОВЫХ ОБРАЗОВАТЕЛЬНЫХ РЕЗУЛЬТАТОВ ШКОЛЬНИКОВ»</w:t>
      </w:r>
    </w:p>
    <w:p w:rsidR="004A25C6" w:rsidRPr="002448D0" w:rsidRDefault="004A25C6" w:rsidP="004A25C6">
      <w:pPr>
        <w:rPr>
          <w:sz w:val="32"/>
          <w:szCs w:val="32"/>
        </w:rPr>
      </w:pPr>
    </w:p>
    <w:p w:rsidR="00493A98" w:rsidRPr="002448D0" w:rsidRDefault="00493A98" w:rsidP="007005F1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2448D0">
        <w:rPr>
          <w:rFonts w:ascii="Times New Roman" w:hAnsi="Times New Roman" w:cs="Times New Roman"/>
          <w:i/>
          <w:sz w:val="32"/>
          <w:szCs w:val="32"/>
          <w:highlight w:val="yellow"/>
        </w:rPr>
        <w:t>Слайд</w:t>
      </w:r>
      <w:r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Pr="002448D0">
        <w:rPr>
          <w:rFonts w:ascii="Times New Roman" w:hAnsi="Times New Roman" w:cs="Times New Roman"/>
          <w:b/>
          <w:bCs/>
          <w:sz w:val="32"/>
          <w:szCs w:val="32"/>
        </w:rPr>
        <w:t>Критическое мышление – это направленное мышление, которое отличается логичностью и умением учесть свою точку зрения и другое мнение, а если необходимо, то иногда под давлением неопровержимых фактов, мнений, представленных другими учениками, отказаться от собственных представлений и предубеждений</w:t>
      </w:r>
    </w:p>
    <w:p w:rsidR="004A25C6" w:rsidRPr="002448D0" w:rsidRDefault="004A25C6" w:rsidP="007005F1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:rsidR="00493A98" w:rsidRPr="002448D0" w:rsidRDefault="002448D0" w:rsidP="007005F1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493A98" w:rsidRPr="002448D0">
        <w:rPr>
          <w:rFonts w:ascii="Times New Roman" w:hAnsi="Times New Roman" w:cs="Times New Roman"/>
          <w:sz w:val="32"/>
          <w:szCs w:val="32"/>
        </w:rPr>
        <w:t>Сегодня хороший урок тот, на котором ученику интересно. У</w:t>
      </w:r>
      <w:r w:rsidR="004A25C6" w:rsidRPr="002448D0">
        <w:rPr>
          <w:rFonts w:ascii="Times New Roman" w:hAnsi="Times New Roman" w:cs="Times New Roman"/>
          <w:sz w:val="32"/>
          <w:szCs w:val="32"/>
        </w:rPr>
        <w:t>рок</w:t>
      </w:r>
      <w:r w:rsidR="00493A98" w:rsidRPr="002448D0">
        <w:rPr>
          <w:rFonts w:ascii="Times New Roman" w:hAnsi="Times New Roman" w:cs="Times New Roman"/>
          <w:sz w:val="32"/>
          <w:szCs w:val="32"/>
        </w:rPr>
        <w:t xml:space="preserve">, </w:t>
      </w:r>
      <w:r w:rsidR="004A25C6"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="00493A98" w:rsidRPr="002448D0">
        <w:rPr>
          <w:rFonts w:ascii="Times New Roman" w:hAnsi="Times New Roman" w:cs="Times New Roman"/>
          <w:sz w:val="32"/>
          <w:szCs w:val="32"/>
        </w:rPr>
        <w:t>к</w:t>
      </w:r>
      <w:r w:rsidR="004A25C6" w:rsidRPr="002448D0">
        <w:rPr>
          <w:rFonts w:ascii="Times New Roman" w:hAnsi="Times New Roman" w:cs="Times New Roman"/>
          <w:sz w:val="32"/>
          <w:szCs w:val="32"/>
        </w:rPr>
        <w:t>оторый не теряет связи с жизнью.  У</w:t>
      </w:r>
      <w:r w:rsidR="00493A98" w:rsidRPr="002448D0">
        <w:rPr>
          <w:rFonts w:ascii="Times New Roman" w:hAnsi="Times New Roman" w:cs="Times New Roman"/>
          <w:sz w:val="32"/>
          <w:szCs w:val="32"/>
        </w:rPr>
        <w:t>рок</w:t>
      </w:r>
      <w:r w:rsidR="004A25C6" w:rsidRPr="002448D0">
        <w:rPr>
          <w:rFonts w:ascii="Times New Roman" w:hAnsi="Times New Roman" w:cs="Times New Roman"/>
          <w:sz w:val="32"/>
          <w:szCs w:val="32"/>
        </w:rPr>
        <w:t xml:space="preserve">, </w:t>
      </w:r>
      <w:r w:rsidR="00493A98" w:rsidRPr="002448D0">
        <w:rPr>
          <w:rFonts w:ascii="Times New Roman" w:hAnsi="Times New Roman" w:cs="Times New Roman"/>
          <w:sz w:val="32"/>
          <w:szCs w:val="32"/>
        </w:rPr>
        <w:t>на котором учитель работает вместе с учеником, сотрудничает, направляет, помогает, учит добывать знания, ставить и решать проблемы, урок, который дает ученику опыт активного участия.</w:t>
      </w:r>
    </w:p>
    <w:p w:rsidR="004A25C6" w:rsidRPr="002448D0" w:rsidRDefault="004A25C6" w:rsidP="007005F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26B75" w:rsidRPr="002448D0" w:rsidRDefault="002448D0" w:rsidP="00423B27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 </w:t>
      </w:r>
      <w:r w:rsidR="00026B75" w:rsidRPr="002448D0">
        <w:rPr>
          <w:rFonts w:ascii="Times New Roman" w:hAnsi="Times New Roman" w:cs="Times New Roman"/>
          <w:bCs/>
          <w:sz w:val="32"/>
          <w:szCs w:val="32"/>
        </w:rPr>
        <w:t xml:space="preserve">Цель данной технологии – развитие мыслительных навыков учащихся, необходимых не только в учебе, но и в обычной жизни. </w:t>
      </w:r>
      <w:r w:rsidR="004A25C6" w:rsidRPr="002448D0">
        <w:rPr>
          <w:rFonts w:ascii="Times New Roman" w:hAnsi="Times New Roman" w:cs="Times New Roman"/>
          <w:bCs/>
          <w:sz w:val="32"/>
          <w:szCs w:val="32"/>
        </w:rPr>
        <w:t>У</w:t>
      </w:r>
      <w:r w:rsidR="00026B75" w:rsidRPr="002448D0">
        <w:rPr>
          <w:rFonts w:ascii="Times New Roman" w:hAnsi="Times New Roman" w:cs="Times New Roman"/>
          <w:bCs/>
          <w:sz w:val="32"/>
          <w:szCs w:val="32"/>
        </w:rPr>
        <w:t>мение принимать взвешенные решения, работать с информацией, анализир</w:t>
      </w:r>
      <w:r w:rsidR="004A25C6" w:rsidRPr="002448D0">
        <w:rPr>
          <w:rFonts w:ascii="Times New Roman" w:hAnsi="Times New Roman" w:cs="Times New Roman"/>
          <w:bCs/>
          <w:sz w:val="32"/>
          <w:szCs w:val="32"/>
        </w:rPr>
        <w:t>овать различные стороны явлений.</w:t>
      </w:r>
    </w:p>
    <w:p w:rsidR="004A25C6" w:rsidRPr="002448D0" w:rsidRDefault="004A25C6" w:rsidP="00423B27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493A98" w:rsidRPr="002448D0" w:rsidRDefault="002448D0" w:rsidP="00423B27">
      <w:pPr>
        <w:pStyle w:val="a7"/>
        <w:tabs>
          <w:tab w:val="left" w:pos="1695"/>
        </w:tabs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0042F4" w:rsidRPr="002448D0">
        <w:rPr>
          <w:sz w:val="32"/>
          <w:szCs w:val="32"/>
        </w:rPr>
        <w:t>Вот некоторые из них. Я их просто перечислю</w:t>
      </w:r>
      <w:r w:rsidR="009A614D" w:rsidRPr="002448D0">
        <w:rPr>
          <w:sz w:val="32"/>
          <w:szCs w:val="32"/>
        </w:rPr>
        <w:t>, кому очень интересно, приходите, поделюсь.</w:t>
      </w:r>
      <w:r w:rsidR="00493A98" w:rsidRPr="002448D0">
        <w:rPr>
          <w:sz w:val="32"/>
          <w:szCs w:val="32"/>
        </w:rPr>
        <w:tab/>
      </w:r>
    </w:p>
    <w:p w:rsidR="00493A98" w:rsidRPr="002448D0" w:rsidRDefault="00493A98" w:rsidP="00423B27">
      <w:pPr>
        <w:pStyle w:val="a7"/>
        <w:spacing w:before="0" w:beforeAutospacing="0" w:after="0" w:afterAutospacing="0"/>
        <w:rPr>
          <w:sz w:val="32"/>
          <w:szCs w:val="32"/>
        </w:rPr>
      </w:pPr>
      <w:r w:rsidRPr="002448D0">
        <w:rPr>
          <w:sz w:val="32"/>
          <w:szCs w:val="32"/>
          <w:u w:val="single"/>
        </w:rPr>
        <w:t>Прием</w:t>
      </w:r>
      <w:r w:rsidRPr="002448D0">
        <w:rPr>
          <w:sz w:val="32"/>
          <w:szCs w:val="32"/>
        </w:rPr>
        <w:t xml:space="preserve"> </w:t>
      </w:r>
      <w:r w:rsidRPr="002448D0">
        <w:rPr>
          <w:b/>
          <w:sz w:val="32"/>
          <w:szCs w:val="32"/>
        </w:rPr>
        <w:t>«Корзина  идей, понятий, имен,…</w:t>
      </w:r>
      <w:r w:rsidR="00423B27" w:rsidRPr="002448D0">
        <w:rPr>
          <w:b/>
          <w:sz w:val="32"/>
          <w:szCs w:val="32"/>
        </w:rPr>
        <w:t xml:space="preserve">   </w:t>
      </w:r>
      <w:r w:rsidRPr="002448D0">
        <w:rPr>
          <w:sz w:val="32"/>
          <w:szCs w:val="32"/>
        </w:rPr>
        <w:t xml:space="preserve">  </w:t>
      </w:r>
      <w:r w:rsidR="000042F4" w:rsidRPr="002448D0">
        <w:rPr>
          <w:sz w:val="32"/>
          <w:szCs w:val="32"/>
        </w:rPr>
        <w:t xml:space="preserve"> </w:t>
      </w:r>
      <w:r w:rsidR="007070E2" w:rsidRPr="002448D0">
        <w:rPr>
          <w:sz w:val="32"/>
          <w:szCs w:val="32"/>
        </w:rPr>
        <w:t xml:space="preserve"> </w:t>
      </w:r>
      <w:r w:rsidRPr="002448D0">
        <w:rPr>
          <w:sz w:val="32"/>
          <w:szCs w:val="32"/>
        </w:rPr>
        <w:t xml:space="preserve"> (Приложение 3)</w:t>
      </w:r>
    </w:p>
    <w:p w:rsidR="00423B27" w:rsidRPr="002448D0" w:rsidRDefault="00493A98" w:rsidP="00423B27">
      <w:pPr>
        <w:pStyle w:val="a7"/>
        <w:spacing w:before="0" w:beforeAutospacing="0" w:after="0" w:afterAutospacing="0"/>
        <w:rPr>
          <w:sz w:val="32"/>
          <w:szCs w:val="32"/>
        </w:rPr>
      </w:pPr>
      <w:r w:rsidRPr="002448D0">
        <w:rPr>
          <w:sz w:val="32"/>
          <w:szCs w:val="32"/>
          <w:u w:val="single"/>
        </w:rPr>
        <w:t xml:space="preserve">Прием </w:t>
      </w:r>
      <w:r w:rsidRPr="002448D0">
        <w:rPr>
          <w:b/>
          <w:sz w:val="32"/>
          <w:szCs w:val="32"/>
        </w:rPr>
        <w:t>«Кластер»</w:t>
      </w:r>
      <w:r w:rsidR="00423B27" w:rsidRPr="002448D0">
        <w:rPr>
          <w:b/>
          <w:sz w:val="32"/>
          <w:szCs w:val="32"/>
        </w:rPr>
        <w:t xml:space="preserve">                                                </w:t>
      </w:r>
      <w:r w:rsidR="007070E2" w:rsidRPr="002448D0">
        <w:rPr>
          <w:b/>
          <w:sz w:val="32"/>
          <w:szCs w:val="32"/>
        </w:rPr>
        <w:t xml:space="preserve"> </w:t>
      </w:r>
      <w:r w:rsidR="00423B27" w:rsidRPr="002448D0">
        <w:rPr>
          <w:b/>
          <w:sz w:val="32"/>
          <w:szCs w:val="32"/>
        </w:rPr>
        <w:t xml:space="preserve"> </w:t>
      </w:r>
      <w:r w:rsidRPr="002448D0">
        <w:rPr>
          <w:sz w:val="32"/>
          <w:szCs w:val="32"/>
        </w:rPr>
        <w:t>(Приложение 1)</w:t>
      </w:r>
    </w:p>
    <w:p w:rsidR="00493A98" w:rsidRPr="002448D0" w:rsidRDefault="00493A98" w:rsidP="00423B27">
      <w:pPr>
        <w:pStyle w:val="a7"/>
        <w:spacing w:before="0" w:beforeAutospacing="0" w:after="0" w:afterAutospacing="0"/>
        <w:rPr>
          <w:sz w:val="32"/>
          <w:szCs w:val="32"/>
        </w:rPr>
      </w:pPr>
      <w:r w:rsidRPr="002448D0">
        <w:rPr>
          <w:sz w:val="32"/>
          <w:szCs w:val="32"/>
          <w:u w:val="single"/>
        </w:rPr>
        <w:t>Прием</w:t>
      </w:r>
      <w:r w:rsidRPr="002448D0">
        <w:rPr>
          <w:sz w:val="32"/>
          <w:szCs w:val="32"/>
        </w:rPr>
        <w:t xml:space="preserve">   </w:t>
      </w:r>
      <w:r w:rsidRPr="002448D0">
        <w:rPr>
          <w:b/>
          <w:sz w:val="32"/>
          <w:szCs w:val="32"/>
        </w:rPr>
        <w:t>«Синквейн»</w:t>
      </w:r>
      <w:r w:rsidR="00423B27" w:rsidRPr="002448D0">
        <w:rPr>
          <w:b/>
          <w:sz w:val="32"/>
          <w:szCs w:val="32"/>
        </w:rPr>
        <w:t xml:space="preserve">                                           </w:t>
      </w:r>
      <w:r w:rsidR="007070E2" w:rsidRPr="002448D0">
        <w:rPr>
          <w:b/>
          <w:sz w:val="32"/>
          <w:szCs w:val="32"/>
        </w:rPr>
        <w:t xml:space="preserve"> </w:t>
      </w:r>
      <w:r w:rsidRPr="002448D0">
        <w:rPr>
          <w:sz w:val="32"/>
          <w:szCs w:val="32"/>
        </w:rPr>
        <w:t xml:space="preserve"> (Приложение 2)</w:t>
      </w:r>
    </w:p>
    <w:p w:rsidR="00493A98" w:rsidRPr="002448D0" w:rsidRDefault="00493A98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  <w:u w:val="single"/>
        </w:rPr>
        <w:t>Прием</w:t>
      </w:r>
      <w:r w:rsidRPr="002448D0">
        <w:rPr>
          <w:rFonts w:ascii="Times New Roman" w:hAnsi="Times New Roman" w:cs="Times New Roman"/>
          <w:sz w:val="32"/>
          <w:szCs w:val="32"/>
        </w:rPr>
        <w:t xml:space="preserve">  </w:t>
      </w:r>
      <w:r w:rsidRPr="002448D0">
        <w:rPr>
          <w:rFonts w:ascii="Times New Roman" w:hAnsi="Times New Roman" w:cs="Times New Roman"/>
          <w:b/>
          <w:sz w:val="32"/>
          <w:szCs w:val="32"/>
        </w:rPr>
        <w:t>«Эссэ»</w:t>
      </w:r>
      <w:r w:rsidR="00423B27" w:rsidRPr="002448D0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</w:t>
      </w:r>
      <w:r w:rsidRPr="002448D0">
        <w:rPr>
          <w:rFonts w:ascii="Times New Roman" w:hAnsi="Times New Roman" w:cs="Times New Roman"/>
          <w:sz w:val="32"/>
          <w:szCs w:val="32"/>
        </w:rPr>
        <w:t>(Приложение 4)</w:t>
      </w:r>
    </w:p>
    <w:p w:rsidR="00423B27" w:rsidRPr="002448D0" w:rsidRDefault="00493A98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  <w:u w:val="single"/>
        </w:rPr>
        <w:t>Прием</w:t>
      </w:r>
      <w:r w:rsidRPr="002448D0">
        <w:rPr>
          <w:rFonts w:ascii="Times New Roman" w:hAnsi="Times New Roman" w:cs="Times New Roman"/>
          <w:sz w:val="32"/>
          <w:szCs w:val="32"/>
        </w:rPr>
        <w:t xml:space="preserve">  </w:t>
      </w:r>
      <w:r w:rsidRPr="002448D0">
        <w:rPr>
          <w:rFonts w:ascii="Times New Roman" w:hAnsi="Times New Roman" w:cs="Times New Roman"/>
          <w:b/>
          <w:sz w:val="32"/>
          <w:szCs w:val="32"/>
        </w:rPr>
        <w:t>«Диаманта»</w:t>
      </w:r>
      <w:r w:rsidR="00423B27" w:rsidRPr="002448D0">
        <w:rPr>
          <w:rFonts w:ascii="Times New Roman" w:hAnsi="Times New Roman" w:cs="Times New Roman"/>
          <w:sz w:val="32"/>
          <w:szCs w:val="32"/>
        </w:rPr>
        <w:t xml:space="preserve">                                             </w:t>
      </w:r>
      <w:r w:rsidR="000042F4"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="00423B27" w:rsidRPr="002448D0">
        <w:rPr>
          <w:rFonts w:ascii="Times New Roman" w:hAnsi="Times New Roman" w:cs="Times New Roman"/>
          <w:sz w:val="32"/>
          <w:szCs w:val="32"/>
        </w:rPr>
        <w:t>(Приложение 5)</w:t>
      </w:r>
    </w:p>
    <w:p w:rsidR="00423B27" w:rsidRPr="002448D0" w:rsidRDefault="00493A98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 xml:space="preserve">Это тоже стихотворение, как и синквейн, но уже сложнее, оно состоит из семи строк,  причем первая и последняя из которых – понятия с противоположным значением. </w:t>
      </w:r>
      <w:r w:rsidR="00423B27"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Pr="002448D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93A98" w:rsidRPr="002448D0" w:rsidRDefault="00493A98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  <w:u w:val="single"/>
        </w:rPr>
        <w:t>Прием</w:t>
      </w:r>
      <w:r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Pr="002448D0">
        <w:rPr>
          <w:rFonts w:ascii="Times New Roman" w:hAnsi="Times New Roman" w:cs="Times New Roman"/>
          <w:b/>
          <w:sz w:val="32"/>
          <w:szCs w:val="32"/>
        </w:rPr>
        <w:t>«Телеграмма»</w:t>
      </w:r>
      <w:r w:rsidR="00423B27" w:rsidRPr="002448D0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</w:t>
      </w:r>
      <w:r w:rsidR="00423B27" w:rsidRPr="002448D0">
        <w:rPr>
          <w:rFonts w:ascii="Times New Roman" w:hAnsi="Times New Roman" w:cs="Times New Roman"/>
          <w:sz w:val="32"/>
          <w:szCs w:val="32"/>
        </w:rPr>
        <w:t>(Приложение 6)</w:t>
      </w:r>
    </w:p>
    <w:p w:rsidR="00493A98" w:rsidRPr="002448D0" w:rsidRDefault="00493A98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 xml:space="preserve">         Этим приемом хорошо воспользоваться на стадии рефлексии сразу же после объяснения нового материала. </w:t>
      </w:r>
      <w:r w:rsidR="00423B27" w:rsidRPr="002448D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005F1" w:rsidRPr="002448D0" w:rsidRDefault="007005F1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  <w:u w:val="single"/>
        </w:rPr>
        <w:t>Прием</w:t>
      </w:r>
      <w:r w:rsidRPr="002448D0">
        <w:rPr>
          <w:rFonts w:ascii="Times New Roman" w:hAnsi="Times New Roman" w:cs="Times New Roman"/>
          <w:sz w:val="32"/>
          <w:szCs w:val="32"/>
        </w:rPr>
        <w:t xml:space="preserve">   </w:t>
      </w:r>
      <w:r w:rsidRPr="002448D0">
        <w:rPr>
          <w:rFonts w:ascii="Times New Roman" w:hAnsi="Times New Roman" w:cs="Times New Roman"/>
          <w:b/>
          <w:sz w:val="32"/>
          <w:szCs w:val="32"/>
        </w:rPr>
        <w:t>«Дискуссия»</w:t>
      </w:r>
      <w:r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="00423B27" w:rsidRPr="002448D0">
        <w:rPr>
          <w:rFonts w:ascii="Times New Roman" w:hAnsi="Times New Roman" w:cs="Times New Roman"/>
          <w:sz w:val="32"/>
          <w:szCs w:val="32"/>
        </w:rPr>
        <w:t xml:space="preserve">                                         </w:t>
      </w:r>
      <w:r w:rsidR="007070E2"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Pr="002448D0">
        <w:rPr>
          <w:rFonts w:ascii="Times New Roman" w:hAnsi="Times New Roman" w:cs="Times New Roman"/>
          <w:sz w:val="32"/>
          <w:szCs w:val="32"/>
        </w:rPr>
        <w:t>(Приложение 7)</w:t>
      </w:r>
    </w:p>
    <w:p w:rsidR="007005F1" w:rsidRPr="002448D0" w:rsidRDefault="007005F1" w:rsidP="00423B27">
      <w:pPr>
        <w:pStyle w:val="western"/>
        <w:spacing w:before="0" w:beforeAutospacing="0"/>
        <w:rPr>
          <w:i w:val="0"/>
          <w:iCs w:val="0"/>
          <w:sz w:val="32"/>
          <w:szCs w:val="32"/>
        </w:rPr>
      </w:pPr>
      <w:r w:rsidRPr="002448D0">
        <w:rPr>
          <w:i w:val="0"/>
          <w:iCs w:val="0"/>
          <w:sz w:val="32"/>
          <w:szCs w:val="32"/>
          <w:u w:val="single"/>
        </w:rPr>
        <w:t>Приём</w:t>
      </w:r>
      <w:r w:rsidRPr="002448D0">
        <w:rPr>
          <w:i w:val="0"/>
          <w:iCs w:val="0"/>
          <w:sz w:val="32"/>
          <w:szCs w:val="32"/>
        </w:rPr>
        <w:t xml:space="preserve"> </w:t>
      </w:r>
      <w:r w:rsidRPr="002448D0">
        <w:rPr>
          <w:b/>
          <w:i w:val="0"/>
          <w:iCs w:val="0"/>
          <w:sz w:val="32"/>
          <w:szCs w:val="32"/>
        </w:rPr>
        <w:t>«Пирамидная история»</w:t>
      </w:r>
      <w:r w:rsidR="00423B27" w:rsidRPr="002448D0">
        <w:rPr>
          <w:i w:val="0"/>
          <w:iCs w:val="0"/>
          <w:sz w:val="32"/>
          <w:szCs w:val="32"/>
        </w:rPr>
        <w:t xml:space="preserve">                        </w:t>
      </w:r>
      <w:r w:rsidR="007070E2" w:rsidRPr="002448D0">
        <w:rPr>
          <w:i w:val="0"/>
          <w:iCs w:val="0"/>
          <w:sz w:val="32"/>
          <w:szCs w:val="32"/>
        </w:rPr>
        <w:t xml:space="preserve"> (</w:t>
      </w:r>
      <w:r w:rsidRPr="002448D0">
        <w:rPr>
          <w:i w:val="0"/>
          <w:iCs w:val="0"/>
          <w:sz w:val="32"/>
          <w:szCs w:val="32"/>
        </w:rPr>
        <w:t>Приложение 15)</w:t>
      </w:r>
      <w:r w:rsidRPr="002448D0">
        <w:rPr>
          <w:i w:val="0"/>
          <w:iCs w:val="0"/>
          <w:sz w:val="32"/>
          <w:szCs w:val="32"/>
        </w:rPr>
        <w:br/>
      </w:r>
      <w:r w:rsidRPr="002448D0">
        <w:rPr>
          <w:i w:val="0"/>
          <w:iCs w:val="0"/>
          <w:sz w:val="32"/>
          <w:szCs w:val="32"/>
          <w:u w:val="single"/>
        </w:rPr>
        <w:t>Прием</w:t>
      </w:r>
      <w:r w:rsidRPr="002448D0">
        <w:rPr>
          <w:i w:val="0"/>
          <w:iCs w:val="0"/>
          <w:sz w:val="32"/>
          <w:szCs w:val="32"/>
        </w:rPr>
        <w:t xml:space="preserve">   </w:t>
      </w:r>
      <w:r w:rsidRPr="002448D0">
        <w:rPr>
          <w:b/>
          <w:i w:val="0"/>
          <w:iCs w:val="0"/>
          <w:sz w:val="32"/>
          <w:szCs w:val="32"/>
        </w:rPr>
        <w:t>«Объединить объекты в систему»</w:t>
      </w:r>
      <w:r w:rsidR="00423B27" w:rsidRPr="002448D0">
        <w:rPr>
          <w:b/>
          <w:i w:val="0"/>
          <w:iCs w:val="0"/>
          <w:sz w:val="32"/>
          <w:szCs w:val="32"/>
        </w:rPr>
        <w:t xml:space="preserve">    </w:t>
      </w:r>
      <w:r w:rsidR="007070E2" w:rsidRPr="002448D0">
        <w:rPr>
          <w:b/>
          <w:i w:val="0"/>
          <w:iCs w:val="0"/>
          <w:sz w:val="32"/>
          <w:szCs w:val="32"/>
        </w:rPr>
        <w:t xml:space="preserve"> </w:t>
      </w:r>
      <w:r w:rsidR="00423B27" w:rsidRPr="002448D0">
        <w:rPr>
          <w:i w:val="0"/>
          <w:iCs w:val="0"/>
          <w:sz w:val="32"/>
          <w:szCs w:val="32"/>
        </w:rPr>
        <w:t>(Приложение 8)</w:t>
      </w:r>
    </w:p>
    <w:p w:rsidR="00423B27" w:rsidRPr="002448D0" w:rsidRDefault="007005F1" w:rsidP="00423B27">
      <w:pPr>
        <w:pStyle w:val="western"/>
        <w:spacing w:before="0" w:beforeAutospacing="0"/>
        <w:rPr>
          <w:i w:val="0"/>
          <w:iCs w:val="0"/>
          <w:sz w:val="32"/>
          <w:szCs w:val="32"/>
        </w:rPr>
      </w:pPr>
      <w:r w:rsidRPr="002448D0">
        <w:rPr>
          <w:i w:val="0"/>
          <w:iCs w:val="0"/>
          <w:sz w:val="32"/>
          <w:szCs w:val="32"/>
        </w:rPr>
        <w:tab/>
        <w:t>Вырезать из газет различные заголовки. Каждой группе участников предложить, не читая, выбрать 3-4 заголовка. Дается задание составить короткий рассказ, используя полностью выбранные заголовки (рассказ должен быть связан с изучаемым предметом, но не обязательно с темой урока</w:t>
      </w:r>
      <w:r w:rsidR="00423B27" w:rsidRPr="002448D0">
        <w:rPr>
          <w:i w:val="0"/>
          <w:iCs w:val="0"/>
          <w:sz w:val="32"/>
          <w:szCs w:val="32"/>
        </w:rPr>
        <w:t xml:space="preserve"> </w:t>
      </w:r>
      <w:r w:rsidRPr="002448D0">
        <w:rPr>
          <w:i w:val="0"/>
          <w:iCs w:val="0"/>
          <w:sz w:val="32"/>
          <w:szCs w:val="32"/>
        </w:rPr>
        <w:t xml:space="preserve"> </w:t>
      </w:r>
    </w:p>
    <w:p w:rsidR="007005F1" w:rsidRPr="002448D0" w:rsidRDefault="007005F1" w:rsidP="00423B27">
      <w:pPr>
        <w:pStyle w:val="western"/>
        <w:spacing w:before="0" w:beforeAutospacing="0"/>
        <w:rPr>
          <w:i w:val="0"/>
          <w:iCs w:val="0"/>
          <w:sz w:val="32"/>
          <w:szCs w:val="32"/>
        </w:rPr>
      </w:pPr>
      <w:r w:rsidRPr="002448D0">
        <w:rPr>
          <w:i w:val="0"/>
          <w:iCs w:val="0"/>
          <w:sz w:val="32"/>
          <w:szCs w:val="32"/>
          <w:u w:val="single"/>
        </w:rPr>
        <w:t>Прием</w:t>
      </w:r>
      <w:r w:rsidRPr="002448D0">
        <w:rPr>
          <w:i w:val="0"/>
          <w:iCs w:val="0"/>
          <w:sz w:val="32"/>
          <w:szCs w:val="32"/>
        </w:rPr>
        <w:t xml:space="preserve"> </w:t>
      </w:r>
      <w:r w:rsidRPr="002448D0">
        <w:rPr>
          <w:b/>
          <w:i w:val="0"/>
          <w:iCs w:val="0"/>
          <w:sz w:val="32"/>
          <w:szCs w:val="32"/>
        </w:rPr>
        <w:t>«Сделать наоборот»</w:t>
      </w:r>
      <w:r w:rsidRPr="002448D0">
        <w:rPr>
          <w:i w:val="0"/>
          <w:iCs w:val="0"/>
          <w:sz w:val="32"/>
          <w:szCs w:val="32"/>
        </w:rPr>
        <w:t xml:space="preserve"> </w:t>
      </w:r>
    </w:p>
    <w:p w:rsidR="007005F1" w:rsidRPr="002448D0" w:rsidRDefault="007005F1" w:rsidP="00423B27">
      <w:pPr>
        <w:pStyle w:val="western"/>
        <w:spacing w:before="0" w:beforeAutospacing="0"/>
        <w:rPr>
          <w:i w:val="0"/>
          <w:iCs w:val="0"/>
          <w:sz w:val="32"/>
          <w:szCs w:val="32"/>
        </w:rPr>
      </w:pPr>
      <w:r w:rsidRPr="002448D0">
        <w:rPr>
          <w:i w:val="0"/>
          <w:iCs w:val="0"/>
          <w:sz w:val="32"/>
          <w:szCs w:val="32"/>
        </w:rPr>
        <w:t xml:space="preserve">          Изменить какое-то качество или свойство объекта на противоположное. Можно и сам факт изменить на противоположный и пофантазировать, что получится. (Приложение 9)</w:t>
      </w:r>
    </w:p>
    <w:p w:rsidR="007005F1" w:rsidRPr="002448D0" w:rsidRDefault="007005F1" w:rsidP="00423B27">
      <w:pPr>
        <w:pStyle w:val="western"/>
        <w:spacing w:before="0" w:beforeAutospacing="0"/>
        <w:rPr>
          <w:b/>
          <w:i w:val="0"/>
          <w:iCs w:val="0"/>
          <w:sz w:val="32"/>
          <w:szCs w:val="32"/>
        </w:rPr>
      </w:pPr>
      <w:r w:rsidRPr="002448D0">
        <w:rPr>
          <w:i w:val="0"/>
          <w:iCs w:val="0"/>
          <w:sz w:val="32"/>
          <w:szCs w:val="32"/>
          <w:u w:val="single"/>
        </w:rPr>
        <w:lastRenderedPageBreak/>
        <w:t xml:space="preserve">Прием </w:t>
      </w:r>
      <w:r w:rsidRPr="002448D0">
        <w:rPr>
          <w:b/>
          <w:i w:val="0"/>
          <w:iCs w:val="0"/>
          <w:sz w:val="32"/>
          <w:szCs w:val="32"/>
        </w:rPr>
        <w:t>«Высказать мысль другими словами»</w:t>
      </w:r>
      <w:r w:rsidR="00423B27" w:rsidRPr="002448D0">
        <w:rPr>
          <w:b/>
          <w:i w:val="0"/>
          <w:iCs w:val="0"/>
          <w:sz w:val="32"/>
          <w:szCs w:val="32"/>
        </w:rPr>
        <w:t xml:space="preserve">             </w:t>
      </w:r>
      <w:r w:rsidR="00423B27" w:rsidRPr="002448D0">
        <w:rPr>
          <w:i w:val="0"/>
          <w:iCs w:val="0"/>
          <w:sz w:val="32"/>
          <w:szCs w:val="32"/>
        </w:rPr>
        <w:t>(Приложение 10</w:t>
      </w:r>
      <w:r w:rsidR="00423B27" w:rsidRPr="002448D0">
        <w:rPr>
          <w:b/>
          <w:i w:val="0"/>
          <w:iCs w:val="0"/>
          <w:sz w:val="32"/>
          <w:szCs w:val="32"/>
        </w:rPr>
        <w:t xml:space="preserve"> </w:t>
      </w:r>
    </w:p>
    <w:p w:rsidR="007005F1" w:rsidRPr="002448D0" w:rsidRDefault="00423B27" w:rsidP="00423B27">
      <w:pPr>
        <w:pStyle w:val="western"/>
        <w:spacing w:before="0" w:beforeAutospacing="0"/>
        <w:rPr>
          <w:i w:val="0"/>
          <w:iCs w:val="0"/>
          <w:sz w:val="32"/>
          <w:szCs w:val="32"/>
        </w:rPr>
      </w:pPr>
      <w:r w:rsidRPr="002448D0">
        <w:rPr>
          <w:i w:val="0"/>
          <w:iCs w:val="0"/>
          <w:sz w:val="32"/>
          <w:szCs w:val="32"/>
        </w:rPr>
        <w:t>Перевести с русского на русский</w:t>
      </w:r>
      <w:r w:rsidR="007005F1" w:rsidRPr="002448D0">
        <w:rPr>
          <w:i w:val="0"/>
          <w:iCs w:val="0"/>
          <w:sz w:val="32"/>
          <w:szCs w:val="32"/>
        </w:rPr>
        <w:t xml:space="preserve">  </w:t>
      </w:r>
      <w:r w:rsidRPr="002448D0">
        <w:rPr>
          <w:i w:val="0"/>
          <w:iCs w:val="0"/>
          <w:sz w:val="32"/>
          <w:szCs w:val="32"/>
        </w:rPr>
        <w:t xml:space="preserve"> </w:t>
      </w:r>
    </w:p>
    <w:p w:rsidR="007005F1" w:rsidRPr="002448D0" w:rsidRDefault="007005F1" w:rsidP="00423B27">
      <w:pPr>
        <w:pStyle w:val="western"/>
        <w:tabs>
          <w:tab w:val="left" w:pos="0"/>
        </w:tabs>
        <w:spacing w:before="0" w:beforeAutospacing="0"/>
        <w:rPr>
          <w:i w:val="0"/>
          <w:iCs w:val="0"/>
          <w:sz w:val="32"/>
          <w:szCs w:val="32"/>
        </w:rPr>
      </w:pPr>
      <w:r w:rsidRPr="002448D0">
        <w:rPr>
          <w:bCs/>
          <w:i w:val="0"/>
          <w:sz w:val="32"/>
          <w:szCs w:val="32"/>
          <w:u w:val="single"/>
        </w:rPr>
        <w:t>Прием</w:t>
      </w:r>
      <w:r w:rsidRPr="002448D0">
        <w:rPr>
          <w:bCs/>
          <w:i w:val="0"/>
          <w:sz w:val="32"/>
          <w:szCs w:val="32"/>
        </w:rPr>
        <w:t xml:space="preserve"> </w:t>
      </w:r>
      <w:r w:rsidRPr="002448D0">
        <w:rPr>
          <w:b/>
          <w:bCs/>
          <w:sz w:val="32"/>
          <w:szCs w:val="32"/>
        </w:rPr>
        <w:t>«</w:t>
      </w:r>
      <w:r w:rsidRPr="002448D0">
        <w:rPr>
          <w:b/>
          <w:i w:val="0"/>
          <w:sz w:val="32"/>
          <w:szCs w:val="32"/>
        </w:rPr>
        <w:t>Определение понятий»</w:t>
      </w:r>
      <w:r w:rsidR="00423B27" w:rsidRPr="002448D0">
        <w:rPr>
          <w:b/>
          <w:i w:val="0"/>
          <w:sz w:val="32"/>
          <w:szCs w:val="32"/>
        </w:rPr>
        <w:t xml:space="preserve">                                     </w:t>
      </w:r>
      <w:r w:rsidRPr="002448D0">
        <w:rPr>
          <w:i w:val="0"/>
          <w:sz w:val="32"/>
          <w:szCs w:val="32"/>
        </w:rPr>
        <w:t>(Приложение 11)</w:t>
      </w:r>
    </w:p>
    <w:p w:rsidR="007005F1" w:rsidRPr="002448D0" w:rsidRDefault="007005F1" w:rsidP="00423B27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  <w:u w:val="single"/>
        </w:rPr>
        <w:t>Прием</w:t>
      </w:r>
      <w:r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Pr="002448D0">
        <w:rPr>
          <w:rFonts w:ascii="Times New Roman" w:hAnsi="Times New Roman" w:cs="Times New Roman"/>
          <w:b/>
          <w:sz w:val="32"/>
          <w:szCs w:val="32"/>
        </w:rPr>
        <w:t>«Исключение лишнего»</w:t>
      </w:r>
      <w:r w:rsidR="00423B27" w:rsidRPr="002448D0"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Pr="002448D0">
        <w:rPr>
          <w:rFonts w:ascii="Times New Roman" w:hAnsi="Times New Roman" w:cs="Times New Roman"/>
          <w:sz w:val="32"/>
          <w:szCs w:val="32"/>
        </w:rPr>
        <w:t xml:space="preserve">(Приложение </w:t>
      </w:r>
      <w:r w:rsidRPr="002448D0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2448D0">
        <w:rPr>
          <w:rFonts w:ascii="Times New Roman" w:hAnsi="Times New Roman" w:cs="Times New Roman"/>
          <w:sz w:val="32"/>
          <w:szCs w:val="32"/>
        </w:rPr>
        <w:t>12)</w:t>
      </w:r>
      <w:r w:rsidRPr="002448D0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7005F1" w:rsidRPr="002448D0" w:rsidRDefault="007005F1" w:rsidP="00423B27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  <w:u w:val="single"/>
        </w:rPr>
        <w:t>Прием</w:t>
      </w:r>
      <w:r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Pr="002448D0">
        <w:rPr>
          <w:rFonts w:ascii="Times New Roman" w:hAnsi="Times New Roman" w:cs="Times New Roman"/>
          <w:b/>
          <w:sz w:val="32"/>
          <w:szCs w:val="32"/>
        </w:rPr>
        <w:t>«Интервью»</w:t>
      </w:r>
      <w:r w:rsidR="00423B27" w:rsidRPr="002448D0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</w:t>
      </w:r>
      <w:r w:rsidR="009A614D" w:rsidRPr="002448D0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423B27" w:rsidRPr="002448D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448D0">
        <w:rPr>
          <w:rFonts w:ascii="Times New Roman" w:hAnsi="Times New Roman" w:cs="Times New Roman"/>
          <w:sz w:val="32"/>
          <w:szCs w:val="32"/>
        </w:rPr>
        <w:t>(Приложение 16)</w:t>
      </w:r>
    </w:p>
    <w:p w:rsidR="007005F1" w:rsidRPr="002448D0" w:rsidRDefault="007005F1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bCs/>
          <w:sz w:val="32"/>
          <w:szCs w:val="32"/>
          <w:u w:val="single"/>
        </w:rPr>
        <w:t>Приемы работы с книгой</w:t>
      </w:r>
      <w:r w:rsidRPr="002448D0">
        <w:rPr>
          <w:rFonts w:ascii="Times New Roman" w:hAnsi="Times New Roman" w:cs="Times New Roman"/>
          <w:bCs/>
          <w:sz w:val="32"/>
          <w:szCs w:val="32"/>
        </w:rPr>
        <w:t>:</w:t>
      </w:r>
    </w:p>
    <w:tbl>
      <w:tblPr>
        <w:tblpPr w:leftFromText="180" w:rightFromText="180" w:vertAnchor="text" w:horzAnchor="margin" w:tblpXSpec="center" w:tblpY="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7005F1" w:rsidRPr="002448D0" w:rsidTr="009A614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F1" w:rsidRPr="002448D0" w:rsidRDefault="007005F1" w:rsidP="00423B27">
            <w:pPr>
              <w:pStyle w:val="1"/>
              <w:ind w:left="0"/>
              <w:jc w:val="center"/>
              <w:rPr>
                <w:sz w:val="32"/>
                <w:szCs w:val="32"/>
              </w:rPr>
            </w:pPr>
            <w:r w:rsidRPr="002448D0">
              <w:rPr>
                <w:sz w:val="32"/>
                <w:szCs w:val="32"/>
              </w:rPr>
              <w:t>«</w:t>
            </w:r>
            <w:r w:rsidRPr="002448D0">
              <w:rPr>
                <w:sz w:val="32"/>
                <w:szCs w:val="32"/>
                <w:lang w:val="en-US"/>
              </w:rPr>
              <w:t>v</w:t>
            </w:r>
            <w:r w:rsidRPr="002448D0">
              <w:rPr>
                <w:sz w:val="32"/>
                <w:szCs w:val="32"/>
              </w:rPr>
              <w:t>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F1" w:rsidRPr="002448D0" w:rsidRDefault="007005F1" w:rsidP="00423B27">
            <w:pPr>
              <w:pStyle w:val="1"/>
              <w:ind w:left="0"/>
              <w:jc w:val="center"/>
              <w:rPr>
                <w:sz w:val="32"/>
                <w:szCs w:val="32"/>
              </w:rPr>
            </w:pPr>
            <w:r w:rsidRPr="002448D0">
              <w:rPr>
                <w:sz w:val="32"/>
                <w:szCs w:val="32"/>
              </w:rPr>
              <w:t>«+»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F1" w:rsidRPr="002448D0" w:rsidRDefault="007005F1" w:rsidP="00423B27">
            <w:pPr>
              <w:pStyle w:val="1"/>
              <w:ind w:left="0"/>
              <w:jc w:val="center"/>
              <w:rPr>
                <w:sz w:val="32"/>
                <w:szCs w:val="32"/>
              </w:rPr>
            </w:pPr>
            <w:r w:rsidRPr="002448D0">
              <w:rPr>
                <w:sz w:val="32"/>
                <w:szCs w:val="32"/>
              </w:rPr>
              <w:t>«-»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F1" w:rsidRPr="002448D0" w:rsidRDefault="007005F1" w:rsidP="00423B27">
            <w:pPr>
              <w:pStyle w:val="1"/>
              <w:ind w:left="0"/>
              <w:jc w:val="center"/>
              <w:rPr>
                <w:sz w:val="32"/>
                <w:szCs w:val="32"/>
              </w:rPr>
            </w:pPr>
            <w:r w:rsidRPr="002448D0">
              <w:rPr>
                <w:sz w:val="32"/>
                <w:szCs w:val="32"/>
              </w:rPr>
              <w:t>«?»</w:t>
            </w:r>
          </w:p>
        </w:tc>
      </w:tr>
      <w:tr w:rsidR="007005F1" w:rsidRPr="002448D0" w:rsidTr="009A614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F1" w:rsidRPr="002448D0" w:rsidRDefault="007005F1" w:rsidP="00423B27">
            <w:pPr>
              <w:pStyle w:val="1"/>
              <w:ind w:left="0"/>
              <w:jc w:val="both"/>
              <w:rPr>
                <w:sz w:val="32"/>
                <w:szCs w:val="32"/>
              </w:rPr>
            </w:pPr>
            <w:r w:rsidRPr="002448D0">
              <w:rPr>
                <w:sz w:val="32"/>
                <w:szCs w:val="32"/>
              </w:rPr>
              <w:t>Поставьте на полях знак «</w:t>
            </w:r>
            <w:r w:rsidRPr="002448D0">
              <w:rPr>
                <w:sz w:val="32"/>
                <w:szCs w:val="32"/>
                <w:lang w:val="en-US"/>
              </w:rPr>
              <w:t>v</w:t>
            </w:r>
            <w:r w:rsidRPr="002448D0">
              <w:rPr>
                <w:sz w:val="32"/>
                <w:szCs w:val="32"/>
              </w:rPr>
              <w:t>», если то, что вы читаете, соответствует тому, что вы знаете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F1" w:rsidRPr="002448D0" w:rsidRDefault="007005F1" w:rsidP="00423B27">
            <w:pPr>
              <w:pStyle w:val="1"/>
              <w:ind w:left="0"/>
              <w:jc w:val="both"/>
              <w:rPr>
                <w:sz w:val="32"/>
                <w:szCs w:val="32"/>
              </w:rPr>
            </w:pPr>
            <w:r w:rsidRPr="002448D0">
              <w:rPr>
                <w:sz w:val="32"/>
                <w:szCs w:val="32"/>
              </w:rPr>
              <w:t>Поставьте на полях знак «+», если то, что вы читаете, является для вас новым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F1" w:rsidRPr="002448D0" w:rsidRDefault="007005F1" w:rsidP="00423B27">
            <w:pPr>
              <w:pStyle w:val="1"/>
              <w:ind w:left="0"/>
              <w:jc w:val="both"/>
              <w:rPr>
                <w:sz w:val="32"/>
                <w:szCs w:val="32"/>
              </w:rPr>
            </w:pPr>
            <w:r w:rsidRPr="002448D0">
              <w:rPr>
                <w:sz w:val="32"/>
                <w:szCs w:val="32"/>
              </w:rPr>
              <w:t>Поставьте на полях знак «-», если то, что вы читаете, противоречит тому, что вы знаете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F1" w:rsidRPr="002448D0" w:rsidRDefault="007005F1" w:rsidP="00423B27">
            <w:pPr>
              <w:pStyle w:val="1"/>
              <w:ind w:left="0"/>
              <w:jc w:val="both"/>
              <w:rPr>
                <w:sz w:val="32"/>
                <w:szCs w:val="32"/>
              </w:rPr>
            </w:pPr>
            <w:r w:rsidRPr="002448D0">
              <w:rPr>
                <w:sz w:val="32"/>
                <w:szCs w:val="32"/>
              </w:rPr>
              <w:t>Поставьте на полях знак «?», если то, что вы читаете, непонятно или вы бы хотели получить более подробную информацию</w:t>
            </w:r>
          </w:p>
        </w:tc>
      </w:tr>
    </w:tbl>
    <w:p w:rsidR="007005F1" w:rsidRPr="002448D0" w:rsidRDefault="007005F1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bCs/>
          <w:sz w:val="32"/>
          <w:szCs w:val="32"/>
          <w:u w:val="single"/>
        </w:rPr>
        <w:t>Прием</w:t>
      </w:r>
      <w:r w:rsidRPr="002448D0">
        <w:rPr>
          <w:rFonts w:ascii="Times New Roman" w:hAnsi="Times New Roman" w:cs="Times New Roman"/>
          <w:bCs/>
          <w:sz w:val="32"/>
          <w:szCs w:val="32"/>
        </w:rPr>
        <w:t xml:space="preserve"> «</w:t>
      </w:r>
      <w:r w:rsidRPr="002448D0">
        <w:rPr>
          <w:rFonts w:ascii="Times New Roman" w:hAnsi="Times New Roman" w:cs="Times New Roman"/>
          <w:b/>
          <w:bCs/>
          <w:sz w:val="32"/>
          <w:szCs w:val="32"/>
        </w:rPr>
        <w:t>Инсерт»</w:t>
      </w:r>
    </w:p>
    <w:p w:rsidR="002448D0" w:rsidRDefault="007005F1" w:rsidP="00423B27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2448D0">
        <w:rPr>
          <w:rFonts w:ascii="Times New Roman" w:hAnsi="Times New Roman" w:cs="Times New Roman"/>
          <w:bCs/>
          <w:sz w:val="32"/>
          <w:szCs w:val="32"/>
        </w:rPr>
        <w:t xml:space="preserve">        </w:t>
      </w:r>
    </w:p>
    <w:p w:rsidR="007005F1" w:rsidRPr="002448D0" w:rsidRDefault="002448D0" w:rsidP="00423B27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</w:t>
      </w:r>
      <w:r w:rsidR="007005F1" w:rsidRPr="002448D0">
        <w:rPr>
          <w:rFonts w:ascii="Times New Roman" w:hAnsi="Times New Roman" w:cs="Times New Roman"/>
          <w:bCs/>
          <w:sz w:val="32"/>
          <w:szCs w:val="32"/>
        </w:rPr>
        <w:t>Условные значки</w:t>
      </w:r>
      <w:r w:rsidR="007005F1"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="007005F1" w:rsidRPr="002448D0">
        <w:rPr>
          <w:rFonts w:ascii="Times New Roman" w:hAnsi="Times New Roman" w:cs="Times New Roman"/>
          <w:bCs/>
          <w:sz w:val="32"/>
          <w:szCs w:val="32"/>
        </w:rPr>
        <w:t>помогают читать более внимательно, превращают чтение в увлекательное путешествие, становятся помощниками в запоминании материала.  (Приложение 13)</w:t>
      </w:r>
    </w:p>
    <w:p w:rsidR="002448D0" w:rsidRDefault="007005F1" w:rsidP="00423B2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448D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005F1" w:rsidRPr="002448D0" w:rsidRDefault="007005F1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  <w:u w:val="single"/>
        </w:rPr>
        <w:t>Прием</w:t>
      </w:r>
      <w:r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Pr="002448D0">
        <w:rPr>
          <w:rFonts w:ascii="Times New Roman" w:hAnsi="Times New Roman" w:cs="Times New Roman"/>
          <w:b/>
          <w:sz w:val="32"/>
          <w:szCs w:val="32"/>
        </w:rPr>
        <w:t>ПМИ (плюс, минус,  интересно)</w:t>
      </w:r>
    </w:p>
    <w:p w:rsidR="007005F1" w:rsidRPr="002448D0" w:rsidRDefault="007005F1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 xml:space="preserve">        Этот прием придуман специалистом в области мышления Эдвард де Бонэ. Ученик, работая над текстом должен заполнить таблицу</w:t>
      </w:r>
    </w:p>
    <w:tbl>
      <w:tblPr>
        <w:tblW w:w="7485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2498"/>
        <w:gridCol w:w="2490"/>
        <w:gridCol w:w="2497"/>
      </w:tblGrid>
      <w:tr w:rsidR="007005F1" w:rsidRPr="002448D0" w:rsidTr="009A614D">
        <w:trPr>
          <w:trHeight w:val="2020"/>
          <w:tblCellSpacing w:w="0" w:type="dxa"/>
        </w:trPr>
        <w:tc>
          <w:tcPr>
            <w:tcW w:w="250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005F1" w:rsidRPr="002448D0" w:rsidRDefault="007005F1" w:rsidP="00423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448D0">
              <w:rPr>
                <w:rFonts w:ascii="Times New Roman" w:hAnsi="Times New Roman" w:cs="Times New Roman"/>
                <w:bCs/>
                <w:sz w:val="32"/>
                <w:szCs w:val="32"/>
              </w:rPr>
              <w:t>+</w:t>
            </w:r>
          </w:p>
          <w:p w:rsidR="007005F1" w:rsidRPr="002448D0" w:rsidRDefault="007005F1" w:rsidP="00423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448D0">
              <w:rPr>
                <w:rFonts w:ascii="Times New Roman" w:hAnsi="Times New Roman" w:cs="Times New Roman"/>
                <w:sz w:val="32"/>
                <w:szCs w:val="32"/>
              </w:rPr>
              <w:t>Что хорошего для ученика, для взрослых, для детей, для государства, для человечества и пр.</w:t>
            </w:r>
          </w:p>
        </w:tc>
        <w:tc>
          <w:tcPr>
            <w:tcW w:w="25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05F1" w:rsidRPr="002448D0" w:rsidRDefault="007005F1" w:rsidP="00423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448D0">
              <w:rPr>
                <w:rFonts w:ascii="Times New Roman" w:hAnsi="Times New Roman" w:cs="Times New Roman"/>
                <w:bCs/>
                <w:sz w:val="32"/>
                <w:szCs w:val="32"/>
              </w:rPr>
              <w:t>-</w:t>
            </w:r>
          </w:p>
          <w:p w:rsidR="007005F1" w:rsidRPr="002448D0" w:rsidRDefault="007005F1" w:rsidP="00423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448D0">
              <w:rPr>
                <w:rFonts w:ascii="Times New Roman" w:hAnsi="Times New Roman" w:cs="Times New Roman"/>
                <w:sz w:val="32"/>
                <w:szCs w:val="32"/>
              </w:rPr>
              <w:t>Что в этом плохого для кого бы то ни было.</w:t>
            </w:r>
          </w:p>
        </w:tc>
        <w:tc>
          <w:tcPr>
            <w:tcW w:w="25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005F1" w:rsidRPr="002448D0" w:rsidRDefault="007005F1" w:rsidP="00423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2448D0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? </w:t>
            </w:r>
          </w:p>
          <w:p w:rsidR="007005F1" w:rsidRPr="002448D0" w:rsidRDefault="007005F1" w:rsidP="00423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448D0">
              <w:rPr>
                <w:rFonts w:ascii="Times New Roman" w:hAnsi="Times New Roman" w:cs="Times New Roman"/>
                <w:sz w:val="32"/>
                <w:szCs w:val="32"/>
              </w:rPr>
              <w:t>Что в этом интересного для кого бы то ни было</w:t>
            </w:r>
          </w:p>
        </w:tc>
      </w:tr>
    </w:tbl>
    <w:p w:rsidR="002448D0" w:rsidRDefault="002448D0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005F1" w:rsidRPr="002448D0" w:rsidRDefault="007005F1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>Прием рекомендуется использовать при работе  с сухими текстами.</w:t>
      </w:r>
    </w:p>
    <w:p w:rsidR="007005F1" w:rsidRPr="002448D0" w:rsidRDefault="007005F1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>Не стоит задавать жесткие требования по количеству записей в графе.</w:t>
      </w:r>
    </w:p>
    <w:p w:rsidR="000042F4" w:rsidRPr="002448D0" w:rsidRDefault="000042F4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E118A" w:rsidRPr="002448D0" w:rsidRDefault="009A614D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lastRenderedPageBreak/>
        <w:t xml:space="preserve">На уроке истории </w:t>
      </w:r>
      <w:r w:rsidR="009B6E79" w:rsidRPr="002448D0">
        <w:rPr>
          <w:rFonts w:ascii="Times New Roman" w:hAnsi="Times New Roman" w:cs="Times New Roman"/>
          <w:sz w:val="32"/>
          <w:szCs w:val="32"/>
        </w:rPr>
        <w:t>-------</w:t>
      </w:r>
      <w:r w:rsidRPr="002448D0">
        <w:rPr>
          <w:rFonts w:ascii="Times New Roman" w:hAnsi="Times New Roman" w:cs="Times New Roman"/>
          <w:sz w:val="32"/>
          <w:szCs w:val="32"/>
        </w:rPr>
        <w:t xml:space="preserve"> обобщали материал, первое полугодие – это зарубежная история, подводя итог, учащийся сказал: «Вы можете со мной не согласиться и не соглашаться, я знаю, что демократия – это власть народа, монарх – это единоличный правитель, но я думаю, что у нас в классе демократическая монархия», обращался-то он не ко мне, к ребятам</w:t>
      </w:r>
      <w:r w:rsidR="00BE118A" w:rsidRPr="002448D0">
        <w:rPr>
          <w:rFonts w:ascii="Times New Roman" w:hAnsi="Times New Roman" w:cs="Times New Roman"/>
          <w:sz w:val="32"/>
          <w:szCs w:val="32"/>
        </w:rPr>
        <w:t>. Может быть именно в такие моменты и формируются те УУД, которы</w:t>
      </w:r>
      <w:r w:rsidR="0090650D" w:rsidRPr="002448D0">
        <w:rPr>
          <w:rFonts w:ascii="Times New Roman" w:hAnsi="Times New Roman" w:cs="Times New Roman"/>
          <w:sz w:val="32"/>
          <w:szCs w:val="32"/>
        </w:rPr>
        <w:t>е</w:t>
      </w:r>
      <w:r w:rsidR="00BE118A" w:rsidRPr="002448D0">
        <w:rPr>
          <w:rFonts w:ascii="Times New Roman" w:hAnsi="Times New Roman" w:cs="Times New Roman"/>
          <w:sz w:val="32"/>
          <w:szCs w:val="32"/>
        </w:rPr>
        <w:t xml:space="preserve"> мы порой </w:t>
      </w:r>
      <w:r w:rsidR="0090650D" w:rsidRPr="002448D0">
        <w:rPr>
          <w:rFonts w:ascii="Times New Roman" w:hAnsi="Times New Roman" w:cs="Times New Roman"/>
          <w:sz w:val="32"/>
          <w:szCs w:val="32"/>
        </w:rPr>
        <w:t>не знаем как оценить</w:t>
      </w:r>
      <w:r w:rsidR="00BE118A" w:rsidRPr="002448D0">
        <w:rPr>
          <w:rFonts w:ascii="Times New Roman" w:hAnsi="Times New Roman" w:cs="Times New Roman"/>
          <w:sz w:val="32"/>
          <w:szCs w:val="32"/>
        </w:rPr>
        <w:t>.</w:t>
      </w:r>
    </w:p>
    <w:p w:rsidR="00BE118A" w:rsidRPr="002448D0" w:rsidRDefault="00BE118A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E118A" w:rsidRPr="002448D0" w:rsidRDefault="00BE118A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 xml:space="preserve">Особенно удачными видами деятельности считаю </w:t>
      </w:r>
    </w:p>
    <w:p w:rsidR="00BE118A" w:rsidRPr="002448D0" w:rsidRDefault="00BE118A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>- парную и групповую работу;</w:t>
      </w:r>
    </w:p>
    <w:p w:rsidR="00BE118A" w:rsidRPr="002448D0" w:rsidRDefault="00BE118A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>- работу с ключевыми терминами;</w:t>
      </w:r>
    </w:p>
    <w:p w:rsidR="00BE118A" w:rsidRPr="002448D0" w:rsidRDefault="00BE118A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>- датами;</w:t>
      </w:r>
    </w:p>
    <w:p w:rsidR="00BE118A" w:rsidRPr="002448D0" w:rsidRDefault="00BE118A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>- событиями;</w:t>
      </w:r>
    </w:p>
    <w:p w:rsidR="00BE118A" w:rsidRPr="002448D0" w:rsidRDefault="00BE118A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>- личностями;</w:t>
      </w:r>
    </w:p>
    <w:p w:rsidR="009A614D" w:rsidRPr="002448D0" w:rsidRDefault="00BE118A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="00281813" w:rsidRPr="002448D0">
        <w:rPr>
          <w:rFonts w:ascii="Times New Roman" w:hAnsi="Times New Roman" w:cs="Times New Roman"/>
          <w:sz w:val="32"/>
          <w:szCs w:val="32"/>
        </w:rPr>
        <w:t>Очень приятно, когда парни, сидя за столом, играют не в карты, а, представьте, в историю. Один называет термин, остальные должны его прокомментировать.</w:t>
      </w:r>
    </w:p>
    <w:p w:rsidR="00281813" w:rsidRPr="002448D0" w:rsidRDefault="00281813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81813" w:rsidRPr="002448D0" w:rsidRDefault="00281813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>На уроке использую взаимообучение и взаимоконтроль. Тут как нельзя к стати игра «Ты – мне, я – тебе». Ряд – это группа, объясняет материал, остальные слушают, делают записи в тетрадях, затем задают вопросы, стыдно бывает прийти на урок не г</w:t>
      </w:r>
      <w:r w:rsidR="00D67F62" w:rsidRPr="002448D0">
        <w:rPr>
          <w:rFonts w:ascii="Times New Roman" w:hAnsi="Times New Roman" w:cs="Times New Roman"/>
          <w:sz w:val="32"/>
          <w:szCs w:val="32"/>
        </w:rPr>
        <w:t>отовым и не владеть информацией,</w:t>
      </w:r>
      <w:r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="00D67F62" w:rsidRPr="002448D0">
        <w:rPr>
          <w:rFonts w:ascii="Times New Roman" w:hAnsi="Times New Roman" w:cs="Times New Roman"/>
          <w:sz w:val="32"/>
          <w:szCs w:val="32"/>
        </w:rPr>
        <w:t xml:space="preserve"> </w:t>
      </w:r>
      <w:r w:rsidRPr="002448D0">
        <w:rPr>
          <w:rFonts w:ascii="Times New Roman" w:hAnsi="Times New Roman" w:cs="Times New Roman"/>
          <w:sz w:val="32"/>
          <w:szCs w:val="32"/>
        </w:rPr>
        <w:t>отметку</w:t>
      </w:r>
      <w:r w:rsidR="00D67F62" w:rsidRPr="002448D0">
        <w:rPr>
          <w:rFonts w:ascii="Times New Roman" w:hAnsi="Times New Roman" w:cs="Times New Roman"/>
          <w:sz w:val="32"/>
          <w:szCs w:val="32"/>
        </w:rPr>
        <w:t xml:space="preserve"> - то</w:t>
      </w:r>
      <w:r w:rsidRPr="002448D0">
        <w:rPr>
          <w:rFonts w:ascii="Times New Roman" w:hAnsi="Times New Roman" w:cs="Times New Roman"/>
          <w:sz w:val="32"/>
          <w:szCs w:val="32"/>
        </w:rPr>
        <w:t xml:space="preserve"> за работу </w:t>
      </w:r>
      <w:r w:rsidR="00D67F62" w:rsidRPr="002448D0">
        <w:rPr>
          <w:rFonts w:ascii="Times New Roman" w:hAnsi="Times New Roman" w:cs="Times New Roman"/>
          <w:sz w:val="32"/>
          <w:szCs w:val="32"/>
        </w:rPr>
        <w:t>по</w:t>
      </w:r>
      <w:r w:rsidRPr="002448D0">
        <w:rPr>
          <w:rFonts w:ascii="Times New Roman" w:hAnsi="Times New Roman" w:cs="Times New Roman"/>
          <w:sz w:val="32"/>
          <w:szCs w:val="32"/>
        </w:rPr>
        <w:t>ставит группа. Здесь ценно умение не просто изложить информацию, но и задать трудные вопросы</w:t>
      </w:r>
      <w:r w:rsidR="004A074D" w:rsidRPr="002448D0">
        <w:rPr>
          <w:rFonts w:ascii="Times New Roman" w:hAnsi="Times New Roman" w:cs="Times New Roman"/>
          <w:sz w:val="32"/>
          <w:szCs w:val="32"/>
        </w:rPr>
        <w:t xml:space="preserve"> соперникам, а главное суметь самим ответить на них.</w:t>
      </w:r>
    </w:p>
    <w:p w:rsidR="004A074D" w:rsidRPr="002448D0" w:rsidRDefault="004A074D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A074D" w:rsidRPr="002448D0" w:rsidRDefault="004A074D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 xml:space="preserve">Применяя новые технологии, не надо забывать и о старых, уже </w:t>
      </w:r>
    </w:p>
    <w:p w:rsidR="00493A98" w:rsidRPr="002448D0" w:rsidRDefault="00D67F62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>п</w:t>
      </w:r>
      <w:r w:rsidR="004A074D" w:rsidRPr="002448D0">
        <w:rPr>
          <w:rFonts w:ascii="Times New Roman" w:hAnsi="Times New Roman" w:cs="Times New Roman"/>
          <w:sz w:val="32"/>
          <w:szCs w:val="32"/>
        </w:rPr>
        <w:t>роверенных, в 5 – 6 классах часто использую технологию «Чтение с остановками», в других реже. Текст читается дозировано. После каждой смысловой части обязательно делается остановка, идет обсуждение или проблемного вопроса или коллективный поиск ответа на основной вопрос.</w:t>
      </w:r>
    </w:p>
    <w:p w:rsidR="004A074D" w:rsidRPr="002448D0" w:rsidRDefault="004A074D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A074D" w:rsidRPr="002448D0" w:rsidRDefault="004A074D" w:rsidP="00423B2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005F1" w:rsidRPr="002448D0" w:rsidRDefault="007005F1" w:rsidP="00423B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448D0">
        <w:rPr>
          <w:rFonts w:ascii="Times New Roman" w:hAnsi="Times New Roman" w:cs="Times New Roman"/>
          <w:sz w:val="32"/>
          <w:szCs w:val="32"/>
        </w:rPr>
        <w:t>Использование различных видов работы в течение занятия позволяет поддерживать вн</w:t>
      </w:r>
      <w:r w:rsidR="000042F4" w:rsidRPr="002448D0">
        <w:rPr>
          <w:rFonts w:ascii="Times New Roman" w:hAnsi="Times New Roman" w:cs="Times New Roman"/>
          <w:sz w:val="32"/>
          <w:szCs w:val="32"/>
        </w:rPr>
        <w:t>имание школьников, снижает утомляемость</w:t>
      </w:r>
      <w:r w:rsidRPr="002448D0">
        <w:rPr>
          <w:rFonts w:ascii="Times New Roman" w:hAnsi="Times New Roman" w:cs="Times New Roman"/>
          <w:sz w:val="32"/>
          <w:szCs w:val="32"/>
        </w:rPr>
        <w:t xml:space="preserve">. Нестандартная форма проведения занятия дает возможность для самовыражения и творчества детей и учителя. Кроме того, эта </w:t>
      </w:r>
      <w:r w:rsidRPr="002448D0">
        <w:rPr>
          <w:rFonts w:ascii="Times New Roman" w:hAnsi="Times New Roman" w:cs="Times New Roman"/>
          <w:sz w:val="32"/>
          <w:szCs w:val="32"/>
        </w:rPr>
        <w:lastRenderedPageBreak/>
        <w:t>технология направлена на развитие толерантности, уважения к личности человека, демократичности, выдержки и доброжелательности, стимулирует потребность в новых знаниях, умениях, а также выдвижении новых гипотез, интерес к самостоятельным исследованиям, способам решения задач. Систематическое  включение критического мышления в учебный процесс должно формировать особый склад мышления и познавательной деятельности, так востребованный сегодняшним днем</w:t>
      </w:r>
      <w:r w:rsidR="000042F4" w:rsidRPr="002448D0">
        <w:rPr>
          <w:rFonts w:ascii="Times New Roman" w:hAnsi="Times New Roman" w:cs="Times New Roman"/>
          <w:sz w:val="32"/>
          <w:szCs w:val="32"/>
        </w:rPr>
        <w:t>.</w:t>
      </w:r>
      <w:r w:rsidRPr="002448D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67F62" w:rsidRPr="002448D0" w:rsidRDefault="00D67F62" w:rsidP="004F14A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C7428" w:rsidRPr="002448D0" w:rsidRDefault="00F52B18" w:rsidP="004F14A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448D0">
        <w:rPr>
          <w:rFonts w:ascii="Times New Roman" w:hAnsi="Times New Roman" w:cs="Times New Roman"/>
          <w:b/>
          <w:sz w:val="32"/>
          <w:szCs w:val="32"/>
        </w:rPr>
        <w:t>Что касается мониторинга класса по предмету, предметные составляющие</w:t>
      </w:r>
      <w:r w:rsidR="002A6640" w:rsidRPr="002448D0">
        <w:rPr>
          <w:rFonts w:ascii="Times New Roman" w:hAnsi="Times New Roman" w:cs="Times New Roman"/>
          <w:b/>
          <w:sz w:val="32"/>
          <w:szCs w:val="32"/>
        </w:rPr>
        <w:t>, 5 класс он такой:</w:t>
      </w:r>
    </w:p>
    <w:p w:rsidR="002A6640" w:rsidRPr="002448D0" w:rsidRDefault="002A6640" w:rsidP="004F14A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448D0">
        <w:rPr>
          <w:rFonts w:ascii="Times New Roman" w:hAnsi="Times New Roman" w:cs="Times New Roman"/>
          <w:b/>
          <w:sz w:val="32"/>
          <w:szCs w:val="32"/>
        </w:rPr>
        <w:t xml:space="preserve">                            6 класс:</w:t>
      </w:r>
    </w:p>
    <w:p w:rsidR="00EC7428" w:rsidRPr="002448D0" w:rsidRDefault="00EC7428" w:rsidP="004F14A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C7428" w:rsidRPr="002448D0" w:rsidRDefault="00EC7428" w:rsidP="004F14A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A074D" w:rsidRPr="002448D0" w:rsidRDefault="004F14AF" w:rsidP="004F14A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448D0">
        <w:rPr>
          <w:rFonts w:ascii="Times New Roman" w:hAnsi="Times New Roman" w:cs="Times New Roman"/>
          <w:b/>
          <w:sz w:val="32"/>
          <w:szCs w:val="32"/>
        </w:rPr>
        <w:t>Не могу не согласиться с Шаталовым, Виктором Федоровичем «Пусть наши ученики ошибаются, пусть они спорят и не соглашаются с нами, учителями, пусть только они  никогда не будут равнодушными»</w:t>
      </w:r>
    </w:p>
    <w:p w:rsidR="00493A98" w:rsidRPr="002448D0" w:rsidRDefault="00493A98">
      <w:pPr>
        <w:rPr>
          <w:rFonts w:ascii="Times New Roman" w:hAnsi="Times New Roman" w:cs="Times New Roman"/>
          <w:sz w:val="32"/>
          <w:szCs w:val="32"/>
        </w:rPr>
      </w:pPr>
    </w:p>
    <w:sectPr w:rsidR="00493A98" w:rsidRPr="002448D0" w:rsidSect="002448D0">
      <w:headerReference w:type="default" r:id="rId7"/>
      <w:pgSz w:w="11906" w:h="16838"/>
      <w:pgMar w:top="170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1B5" w:rsidRDefault="009921B5" w:rsidP="00493A98">
      <w:pPr>
        <w:spacing w:after="0" w:line="240" w:lineRule="auto"/>
      </w:pPr>
      <w:r>
        <w:separator/>
      </w:r>
    </w:p>
  </w:endnote>
  <w:endnote w:type="continuationSeparator" w:id="1">
    <w:p w:rsidR="009921B5" w:rsidRDefault="009921B5" w:rsidP="00493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1B5" w:rsidRDefault="009921B5" w:rsidP="00493A98">
      <w:pPr>
        <w:spacing w:after="0" w:line="240" w:lineRule="auto"/>
      </w:pPr>
      <w:r>
        <w:separator/>
      </w:r>
    </w:p>
  </w:footnote>
  <w:footnote w:type="continuationSeparator" w:id="1">
    <w:p w:rsidR="009921B5" w:rsidRDefault="009921B5" w:rsidP="00493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04879"/>
      <w:docPartObj>
        <w:docPartGallery w:val="Page Numbers (Margins)"/>
        <w:docPartUnique/>
      </w:docPartObj>
    </w:sdtPr>
    <w:sdtContent>
      <w:p w:rsidR="004A074D" w:rsidRDefault="00751007">
        <w:pPr>
          <w:pStyle w:val="a3"/>
        </w:pPr>
        <w:r>
          <w:rPr>
            <w:noProof/>
            <w:lang w:eastAsia="zh-TW"/>
          </w:rPr>
          <w:pict>
            <v:rect id="_x0000_s2050" style="position:absolute;margin-left:0;margin-top:0;width:60pt;height:70.5pt;z-index:251660288;mso-position-horizontal:center;mso-position-horizontal-relative:left-margin-area;mso-position-vertical:center;mso-position-vertical-relative:page" o:allowincell="f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43078546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4"/>
                          </w:rPr>
                          <w:id w:val="43078547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4A074D" w:rsidRDefault="00751007">
                            <w:pPr>
                              <w:jc w:val="center"/>
                              <w:rPr>
                                <w:rFonts w:asciiTheme="majorHAnsi" w:hAnsiTheme="majorHAnsi"/>
                                <w:sz w:val="48"/>
                                <w:szCs w:val="44"/>
                              </w:rPr>
                            </w:pPr>
                            <w:fldSimple w:instr=" PAGE   \* MERGEFORMAT ">
                              <w:r w:rsidR="002448D0" w:rsidRPr="002448D0">
                                <w:rPr>
                                  <w:rFonts w:asciiTheme="majorHAnsi" w:hAnsiTheme="majorHAnsi"/>
                                  <w:noProof/>
                                  <w:sz w:val="48"/>
                                  <w:szCs w:val="44"/>
                                </w:rPr>
                                <w:t>5</w:t>
                              </w:r>
                            </w:fldSimple>
                          </w:p>
                        </w:sdtContent>
                      </w:sdt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E1B5A"/>
    <w:rsid w:val="000042F4"/>
    <w:rsid w:val="00026B75"/>
    <w:rsid w:val="000A4D7E"/>
    <w:rsid w:val="000D21D5"/>
    <w:rsid w:val="001E4DD6"/>
    <w:rsid w:val="002448D0"/>
    <w:rsid w:val="00281813"/>
    <w:rsid w:val="002A6640"/>
    <w:rsid w:val="003828BB"/>
    <w:rsid w:val="00423B27"/>
    <w:rsid w:val="00493A98"/>
    <w:rsid w:val="004A074D"/>
    <w:rsid w:val="004A25C6"/>
    <w:rsid w:val="004F14AF"/>
    <w:rsid w:val="005410FB"/>
    <w:rsid w:val="00603A37"/>
    <w:rsid w:val="00685312"/>
    <w:rsid w:val="007005F1"/>
    <w:rsid w:val="007070E2"/>
    <w:rsid w:val="00751007"/>
    <w:rsid w:val="007C14B4"/>
    <w:rsid w:val="00805889"/>
    <w:rsid w:val="008C6172"/>
    <w:rsid w:val="0090650D"/>
    <w:rsid w:val="009550CC"/>
    <w:rsid w:val="009921B5"/>
    <w:rsid w:val="009A614D"/>
    <w:rsid w:val="009B6E79"/>
    <w:rsid w:val="00AE1B5A"/>
    <w:rsid w:val="00BE118A"/>
    <w:rsid w:val="00D67F62"/>
    <w:rsid w:val="00EC7428"/>
    <w:rsid w:val="00EF7E76"/>
    <w:rsid w:val="00F5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12"/>
  </w:style>
  <w:style w:type="paragraph" w:styleId="2">
    <w:name w:val="heading 2"/>
    <w:basedOn w:val="a"/>
    <w:next w:val="a"/>
    <w:link w:val="20"/>
    <w:qFormat/>
    <w:rsid w:val="009550C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50C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493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3A98"/>
  </w:style>
  <w:style w:type="paragraph" w:styleId="a5">
    <w:name w:val="footer"/>
    <w:basedOn w:val="a"/>
    <w:link w:val="a6"/>
    <w:uiPriority w:val="99"/>
    <w:semiHidden/>
    <w:unhideWhenUsed/>
    <w:rsid w:val="00493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3A98"/>
  </w:style>
  <w:style w:type="paragraph" w:styleId="a7">
    <w:name w:val="Normal (Web)"/>
    <w:basedOn w:val="a"/>
    <w:rsid w:val="00493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7005F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western">
    <w:name w:val="western"/>
    <w:basedOn w:val="a"/>
    <w:rsid w:val="007005F1"/>
    <w:pPr>
      <w:spacing w:before="100" w:beforeAutospacing="1"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57494-4835-401B-9952-9A188BB3D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</dc:creator>
  <cp:keywords/>
  <dc:description/>
  <cp:lastModifiedBy>User</cp:lastModifiedBy>
  <cp:revision>12</cp:revision>
  <cp:lastPrinted>2017-04-24T16:37:00Z</cp:lastPrinted>
  <dcterms:created xsi:type="dcterms:W3CDTF">2017-01-07T09:10:00Z</dcterms:created>
  <dcterms:modified xsi:type="dcterms:W3CDTF">2017-04-24T16:38:00Z</dcterms:modified>
</cp:coreProperties>
</file>