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D16" w:rsidRDefault="00B97D16" w:rsidP="00DB3E3E">
      <w:pPr>
        <w:pStyle w:val="a5"/>
        <w:ind w:left="0" w:right="3" w:firstLine="3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</w:p>
    <w:p w:rsidR="00B97D16" w:rsidRDefault="00B97D16" w:rsidP="00DB3E3E">
      <w:pPr>
        <w:pStyle w:val="a5"/>
        <w:ind w:left="0" w:right="3" w:firstLine="3"/>
        <w:rPr>
          <w:sz w:val="28"/>
          <w:szCs w:val="28"/>
        </w:rPr>
      </w:pPr>
      <w:r>
        <w:rPr>
          <w:sz w:val="28"/>
          <w:szCs w:val="28"/>
        </w:rPr>
        <w:t>результатов региональной диагностики учителей ОО Свердловской области на основе</w:t>
      </w:r>
    </w:p>
    <w:p w:rsidR="00B97D16" w:rsidRDefault="00B97D16" w:rsidP="00DB3E3E">
      <w:pPr>
        <w:pStyle w:val="a5"/>
        <w:ind w:left="0" w:right="3" w:firstLine="3"/>
        <w:rPr>
          <w:sz w:val="28"/>
          <w:szCs w:val="28"/>
        </w:rPr>
      </w:pPr>
    </w:p>
    <w:p w:rsidR="00DB3E3E" w:rsidRPr="007E3B2E" w:rsidRDefault="00B97D16" w:rsidP="00DB3E3E">
      <w:pPr>
        <w:pStyle w:val="a5"/>
        <w:ind w:left="0" w:right="3" w:firstLine="3"/>
        <w:rPr>
          <w:i/>
          <w:sz w:val="28"/>
          <w:szCs w:val="28"/>
        </w:rPr>
      </w:pPr>
      <w:r w:rsidRPr="007E3B2E">
        <w:rPr>
          <w:i/>
          <w:sz w:val="28"/>
          <w:szCs w:val="28"/>
        </w:rPr>
        <w:t>Адресных рекомендаций</w:t>
      </w:r>
    </w:p>
    <w:p w:rsidR="00DB3E3E" w:rsidRPr="007E3B2E" w:rsidRDefault="00DB3E3E" w:rsidP="00DB3E3E">
      <w:pPr>
        <w:pStyle w:val="a3"/>
        <w:jc w:val="center"/>
        <w:rPr>
          <w:b/>
          <w:i/>
          <w:sz w:val="28"/>
          <w:szCs w:val="28"/>
        </w:rPr>
      </w:pPr>
      <w:r w:rsidRPr="007E3B2E">
        <w:rPr>
          <w:b/>
          <w:i/>
          <w:sz w:val="28"/>
          <w:szCs w:val="28"/>
        </w:rPr>
        <w:t xml:space="preserve">по результатам региональной диагностики </w:t>
      </w:r>
    </w:p>
    <w:p w:rsidR="004B1666" w:rsidRPr="007E3B2E" w:rsidRDefault="00DB3E3E" w:rsidP="00943045">
      <w:pPr>
        <w:pStyle w:val="a3"/>
        <w:jc w:val="center"/>
        <w:rPr>
          <w:b/>
          <w:i/>
          <w:sz w:val="28"/>
          <w:szCs w:val="28"/>
        </w:rPr>
      </w:pPr>
      <w:r w:rsidRPr="007E3B2E">
        <w:rPr>
          <w:b/>
          <w:i/>
          <w:sz w:val="28"/>
          <w:szCs w:val="28"/>
        </w:rPr>
        <w:t xml:space="preserve">для определения уровня </w:t>
      </w:r>
      <w:proofErr w:type="spellStart"/>
      <w:r w:rsidRPr="007E3B2E">
        <w:rPr>
          <w:b/>
          <w:i/>
          <w:sz w:val="28"/>
          <w:szCs w:val="28"/>
        </w:rPr>
        <w:t>сформированности</w:t>
      </w:r>
      <w:proofErr w:type="spellEnd"/>
      <w:r w:rsidRPr="007E3B2E">
        <w:rPr>
          <w:b/>
          <w:i/>
          <w:sz w:val="28"/>
          <w:szCs w:val="28"/>
        </w:rPr>
        <w:t xml:space="preserve"> профессиональных компетенций учителей общеобразовательных организаций Свердловской области</w:t>
      </w:r>
    </w:p>
    <w:p w:rsidR="00B97D16" w:rsidRPr="007E3B2E" w:rsidRDefault="00B97D16" w:rsidP="00B97D1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3B2E">
        <w:rPr>
          <w:rFonts w:ascii="Times New Roman" w:hAnsi="Times New Roman" w:cs="Times New Roman"/>
          <w:b/>
          <w:i/>
          <w:sz w:val="28"/>
          <w:szCs w:val="28"/>
        </w:rPr>
        <w:t>Министерство</w:t>
      </w:r>
      <w:r w:rsidRPr="007E3B2E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7E3B2E">
        <w:rPr>
          <w:rFonts w:ascii="Times New Roman" w:hAnsi="Times New Roman" w:cs="Times New Roman"/>
          <w:b/>
          <w:i/>
          <w:sz w:val="28"/>
          <w:szCs w:val="28"/>
        </w:rPr>
        <w:t>образования</w:t>
      </w:r>
      <w:r w:rsidRPr="007E3B2E">
        <w:rPr>
          <w:rFonts w:ascii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7E3B2E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7E3B2E">
        <w:rPr>
          <w:rFonts w:ascii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7E3B2E">
        <w:rPr>
          <w:rFonts w:ascii="Times New Roman" w:hAnsi="Times New Roman" w:cs="Times New Roman"/>
          <w:b/>
          <w:i/>
          <w:sz w:val="28"/>
          <w:szCs w:val="28"/>
        </w:rPr>
        <w:t>молодежной политики Свердловской</w:t>
      </w:r>
      <w:r w:rsidRPr="007E3B2E">
        <w:rPr>
          <w:rFonts w:ascii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7E3B2E">
        <w:rPr>
          <w:rFonts w:ascii="Times New Roman" w:hAnsi="Times New Roman" w:cs="Times New Roman"/>
          <w:b/>
          <w:i/>
          <w:sz w:val="28"/>
          <w:szCs w:val="28"/>
        </w:rPr>
        <w:t>области</w:t>
      </w:r>
    </w:p>
    <w:p w:rsidR="00B97D16" w:rsidRPr="007E3B2E" w:rsidRDefault="00B97D16" w:rsidP="00B97D16">
      <w:pPr>
        <w:spacing w:line="240" w:lineRule="auto"/>
        <w:ind w:hanging="2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3B2E">
        <w:rPr>
          <w:rFonts w:ascii="Times New Roman" w:hAnsi="Times New Roman" w:cs="Times New Roman"/>
          <w:b/>
          <w:i/>
          <w:sz w:val="28"/>
          <w:szCs w:val="28"/>
        </w:rPr>
        <w:t>Государственное</w:t>
      </w:r>
      <w:r w:rsidRPr="007E3B2E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E3B2E">
        <w:rPr>
          <w:rFonts w:ascii="Times New Roman" w:hAnsi="Times New Roman" w:cs="Times New Roman"/>
          <w:b/>
          <w:i/>
          <w:sz w:val="28"/>
          <w:szCs w:val="28"/>
        </w:rPr>
        <w:t>автономное</w:t>
      </w:r>
      <w:r w:rsidRPr="007E3B2E">
        <w:rPr>
          <w:rFonts w:ascii="Times New Roman" w:hAnsi="Times New Roman" w:cs="Times New Roman"/>
          <w:b/>
          <w:i/>
          <w:spacing w:val="3"/>
          <w:sz w:val="28"/>
          <w:szCs w:val="28"/>
        </w:rPr>
        <w:t xml:space="preserve"> образовательное </w:t>
      </w:r>
      <w:r w:rsidRPr="007E3B2E">
        <w:rPr>
          <w:rFonts w:ascii="Times New Roman" w:hAnsi="Times New Roman" w:cs="Times New Roman"/>
          <w:b/>
          <w:i/>
          <w:sz w:val="28"/>
          <w:szCs w:val="28"/>
        </w:rPr>
        <w:t>учреждение</w:t>
      </w:r>
      <w:r w:rsidRPr="007E3B2E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E3B2E">
        <w:rPr>
          <w:rFonts w:ascii="Times New Roman" w:hAnsi="Times New Roman" w:cs="Times New Roman"/>
          <w:b/>
          <w:i/>
          <w:sz w:val="28"/>
          <w:szCs w:val="28"/>
        </w:rPr>
        <w:t>дополнительного</w:t>
      </w:r>
      <w:r w:rsidRPr="007E3B2E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Pr="007E3B2E">
        <w:rPr>
          <w:rFonts w:ascii="Times New Roman" w:hAnsi="Times New Roman" w:cs="Times New Roman"/>
          <w:b/>
          <w:i/>
          <w:sz w:val="28"/>
          <w:szCs w:val="28"/>
        </w:rPr>
        <w:t>профессионального</w:t>
      </w:r>
      <w:r w:rsidRPr="007E3B2E">
        <w:rPr>
          <w:rFonts w:ascii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7E3B2E">
        <w:rPr>
          <w:rFonts w:ascii="Times New Roman" w:hAnsi="Times New Roman" w:cs="Times New Roman"/>
          <w:b/>
          <w:i/>
          <w:sz w:val="28"/>
          <w:szCs w:val="28"/>
        </w:rPr>
        <w:t>образования Свердловской области</w:t>
      </w:r>
      <w:r w:rsidRPr="007E3B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E3B2E">
        <w:rPr>
          <w:rFonts w:ascii="Times New Roman" w:hAnsi="Times New Roman" w:cs="Times New Roman"/>
          <w:b/>
          <w:i/>
          <w:sz w:val="28"/>
          <w:szCs w:val="28"/>
        </w:rPr>
        <w:t>«Институт развития</w:t>
      </w:r>
      <w:r w:rsidRPr="007E3B2E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7E3B2E">
        <w:rPr>
          <w:rFonts w:ascii="Times New Roman" w:hAnsi="Times New Roman" w:cs="Times New Roman"/>
          <w:b/>
          <w:i/>
          <w:sz w:val="28"/>
          <w:szCs w:val="28"/>
        </w:rPr>
        <w:t>образования»</w:t>
      </w:r>
    </w:p>
    <w:p w:rsidR="00B97D16" w:rsidRPr="007E3B2E" w:rsidRDefault="00B97D16" w:rsidP="00B97D1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3B2E">
        <w:rPr>
          <w:rFonts w:ascii="Times New Roman" w:hAnsi="Times New Roman" w:cs="Times New Roman"/>
          <w:b/>
          <w:i/>
          <w:sz w:val="28"/>
          <w:szCs w:val="28"/>
        </w:rPr>
        <w:t>Центр методического сопровождения муниципальных систем образования</w:t>
      </w:r>
    </w:p>
    <w:p w:rsidR="00943045" w:rsidRDefault="00943045" w:rsidP="007E3B2E">
      <w:pPr>
        <w:jc w:val="both"/>
        <w:rPr>
          <w:sz w:val="28"/>
          <w:szCs w:val="28"/>
        </w:rPr>
      </w:pPr>
    </w:p>
    <w:p w:rsidR="00943045" w:rsidRPr="00943045" w:rsidRDefault="00943045" w:rsidP="0094304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045">
        <w:rPr>
          <w:rFonts w:ascii="Times New Roman" w:hAnsi="Times New Roman" w:cs="Times New Roman"/>
          <w:sz w:val="28"/>
          <w:szCs w:val="28"/>
        </w:rPr>
        <w:t>В</w:t>
      </w:r>
      <w:r w:rsidR="007E3B2E">
        <w:rPr>
          <w:rFonts w:ascii="Times New Roman" w:hAnsi="Times New Roman" w:cs="Times New Roman"/>
          <w:sz w:val="28"/>
          <w:szCs w:val="28"/>
        </w:rPr>
        <w:t xml:space="preserve"> соответствии с Государстве</w:t>
      </w:r>
      <w:r w:rsidRPr="00943045">
        <w:rPr>
          <w:rFonts w:ascii="Times New Roman" w:hAnsi="Times New Roman" w:cs="Times New Roman"/>
          <w:sz w:val="28"/>
          <w:szCs w:val="28"/>
        </w:rPr>
        <w:t>н</w:t>
      </w:r>
      <w:r w:rsidR="007E3B2E">
        <w:rPr>
          <w:rFonts w:ascii="Times New Roman" w:hAnsi="Times New Roman" w:cs="Times New Roman"/>
          <w:sz w:val="28"/>
          <w:szCs w:val="28"/>
        </w:rPr>
        <w:t>н</w:t>
      </w:r>
      <w:r w:rsidRPr="00943045">
        <w:rPr>
          <w:rFonts w:ascii="Times New Roman" w:hAnsi="Times New Roman" w:cs="Times New Roman"/>
          <w:sz w:val="28"/>
          <w:szCs w:val="28"/>
        </w:rPr>
        <w:t xml:space="preserve">ым заданием ГАОУ ДПО СО «ИРО» была проведена региональная диагностика для определения уровня </w:t>
      </w:r>
      <w:proofErr w:type="spellStart"/>
      <w:r w:rsidRPr="00943045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943045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 учителей общеобразовательных организаций Свердловской области (далее – Региональная диагностика) в срок с 10.04 2023 по 10.05.2023 года (в первой «волне» 2023 года).</w:t>
      </w:r>
    </w:p>
    <w:p w:rsidR="00DB3E3E" w:rsidRPr="004B1666" w:rsidRDefault="00DB3E3E" w:rsidP="00DB3E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 xml:space="preserve">Проведение региональной диагностики и анализ ее результатов в июне 2023 года были направлены на выявление данных о профессиональной компетентности учителей </w:t>
      </w:r>
      <w:r w:rsidR="00943045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Pr="004B1666">
        <w:rPr>
          <w:rFonts w:ascii="Times New Roman" w:hAnsi="Times New Roman" w:cs="Times New Roman"/>
          <w:sz w:val="28"/>
          <w:szCs w:val="28"/>
        </w:rPr>
        <w:t xml:space="preserve"> Свердловской области, характеризующих уровень </w:t>
      </w:r>
      <w:proofErr w:type="spellStart"/>
      <w:r w:rsidRPr="004B166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4B1666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 учителей по четырем группам компетенций – предметных, методических, психолого-педагогических, коммуникативных.</w:t>
      </w:r>
    </w:p>
    <w:p w:rsidR="00DB3E3E" w:rsidRPr="004B1666" w:rsidRDefault="00DB3E3E" w:rsidP="00DB3E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>Региональная диагностика заключается в прохождении тестирования (онлайн), которое включает в себя 30 тестовых заданий, направленных на выявление уровня владения компетенциями: предметными (10 заданий), методическими (7 заданий), психолого-педагогическими (8 заданий), коммуникативными (5 заданий).</w:t>
      </w:r>
    </w:p>
    <w:p w:rsidR="00943045" w:rsidRDefault="00943045" w:rsidP="0094304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045">
        <w:rPr>
          <w:rFonts w:ascii="Times New Roman" w:hAnsi="Times New Roman" w:cs="Times New Roman"/>
          <w:sz w:val="28"/>
          <w:szCs w:val="28"/>
        </w:rPr>
        <w:t>В первой «волне» региональной диагностики приняли участие (согласно выборочной совокупности) учителя, осуществляющие преподавание по предметам: математика, русский язык, биология, физика, химия, история, обществознание, география, литература и учителя начальных классов.</w:t>
      </w:r>
    </w:p>
    <w:p w:rsidR="00943045" w:rsidRPr="00943045" w:rsidRDefault="00943045" w:rsidP="0094304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045">
        <w:rPr>
          <w:rFonts w:ascii="Times New Roman" w:hAnsi="Times New Roman" w:cs="Times New Roman"/>
          <w:i/>
          <w:sz w:val="28"/>
          <w:szCs w:val="28"/>
        </w:rPr>
        <w:t>ПРИМЕЧАНИЕ: учителя технологии тоже приняли участие в РД, но их результаты не были освещены. Поэтому рассмотрим результаты РД на примере учителей других предметов.</w:t>
      </w:r>
    </w:p>
    <w:p w:rsidR="004A7D81" w:rsidRPr="004B1666" w:rsidRDefault="004A7D81" w:rsidP="00DB3E3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666">
        <w:rPr>
          <w:rFonts w:ascii="Times New Roman" w:hAnsi="Times New Roman" w:cs="Times New Roman"/>
          <w:b/>
          <w:sz w:val="28"/>
          <w:szCs w:val="28"/>
        </w:rPr>
        <w:t>Владение учителями предметными компетенциями</w:t>
      </w:r>
    </w:p>
    <w:p w:rsidR="004A7601" w:rsidRPr="004B1666" w:rsidRDefault="004A7601" w:rsidP="00DB3E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>В результате региональной диагностики выявлено неравномерное владение предметными компетенциями «предметными» группами учителей:</w:t>
      </w:r>
    </w:p>
    <w:p w:rsidR="004A7601" w:rsidRPr="004B1666" w:rsidRDefault="004A7601" w:rsidP="00DB3E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lastRenderedPageBreak/>
        <w:t>Пример: Биология – 82%, Физика – 72%, самый низкий начальные классы – 47% и математика – 37%.</w:t>
      </w:r>
    </w:p>
    <w:p w:rsidR="004A7D81" w:rsidRPr="004B1666" w:rsidRDefault="004A7D81" w:rsidP="004A7D8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 xml:space="preserve">Обобщенные результаты региональной диагностики в разрезе методических компетенций являются основанием для выводов о типичных профессиональных затруднениях учителей – предметников, а также учителей начальных классов. </w:t>
      </w:r>
      <w:r w:rsidR="00607213" w:rsidRPr="004B1666">
        <w:rPr>
          <w:rFonts w:ascii="Times New Roman" w:hAnsi="Times New Roman" w:cs="Times New Roman"/>
          <w:sz w:val="28"/>
          <w:szCs w:val="28"/>
        </w:rPr>
        <w:t>(</w:t>
      </w:r>
      <w:r w:rsidRPr="004B1666">
        <w:rPr>
          <w:rFonts w:ascii="Times New Roman" w:hAnsi="Times New Roman" w:cs="Times New Roman"/>
          <w:sz w:val="28"/>
          <w:szCs w:val="28"/>
        </w:rPr>
        <w:t>Темы, разделы по предмету).</w:t>
      </w:r>
    </w:p>
    <w:p w:rsidR="004A7D81" w:rsidRPr="004B1666" w:rsidRDefault="004A7D81" w:rsidP="004A7D8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A7D81" w:rsidRPr="004B1666" w:rsidRDefault="004A7D81" w:rsidP="004A7D81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B1666">
        <w:rPr>
          <w:rFonts w:ascii="Times New Roman" w:hAnsi="Times New Roman" w:cs="Times New Roman"/>
          <w:b/>
          <w:sz w:val="28"/>
          <w:szCs w:val="28"/>
        </w:rPr>
        <w:t>Уровень владения методическими компетенциями учителями</w:t>
      </w:r>
    </w:p>
    <w:p w:rsidR="004A7601" w:rsidRPr="004B1666" w:rsidRDefault="00607213" w:rsidP="00DB3E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>Высокий уровень показали учителя географии – 79%, истории – 74%</w:t>
      </w:r>
      <w:r w:rsidR="00D027BF" w:rsidRPr="004B1666">
        <w:rPr>
          <w:rFonts w:ascii="Times New Roman" w:hAnsi="Times New Roman" w:cs="Times New Roman"/>
          <w:sz w:val="28"/>
          <w:szCs w:val="28"/>
        </w:rPr>
        <w:t>,</w:t>
      </w:r>
      <w:r w:rsidR="009301BD">
        <w:rPr>
          <w:rFonts w:ascii="Times New Roman" w:hAnsi="Times New Roman" w:cs="Times New Roman"/>
          <w:sz w:val="28"/>
          <w:szCs w:val="28"/>
        </w:rPr>
        <w:t xml:space="preserve"> </w:t>
      </w:r>
      <w:r w:rsidR="00D027BF" w:rsidRPr="004B1666">
        <w:rPr>
          <w:rFonts w:ascii="Times New Roman" w:hAnsi="Times New Roman" w:cs="Times New Roman"/>
          <w:sz w:val="28"/>
          <w:szCs w:val="28"/>
        </w:rPr>
        <w:t>а низкий учителя русского языка -18%.</w:t>
      </w:r>
    </w:p>
    <w:p w:rsidR="00D027BF" w:rsidRPr="004B1666" w:rsidRDefault="00D027BF" w:rsidP="00DB3E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 xml:space="preserve">Типичными проявлениями трудностей для всех учителей является владение методическими приемами, решениями, касающимися детальной </w:t>
      </w:r>
      <w:proofErr w:type="spellStart"/>
      <w:r w:rsidRPr="004B1666">
        <w:rPr>
          <w:rFonts w:ascii="Times New Roman" w:hAnsi="Times New Roman" w:cs="Times New Roman"/>
          <w:sz w:val="28"/>
          <w:szCs w:val="28"/>
        </w:rPr>
        <w:t>технологизации</w:t>
      </w:r>
      <w:proofErr w:type="spellEnd"/>
      <w:r w:rsidRPr="004B1666">
        <w:rPr>
          <w:rFonts w:ascii="Times New Roman" w:hAnsi="Times New Roman" w:cs="Times New Roman"/>
          <w:sz w:val="28"/>
          <w:szCs w:val="28"/>
        </w:rPr>
        <w:t xml:space="preserve"> процесса обучения, выбора методов и приемов в соответствии с образовательной ситуацией.</w:t>
      </w:r>
    </w:p>
    <w:p w:rsidR="00D027BF" w:rsidRPr="004B1666" w:rsidRDefault="00794AF8" w:rsidP="00DB3E3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666">
        <w:rPr>
          <w:rFonts w:ascii="Times New Roman" w:hAnsi="Times New Roman" w:cs="Times New Roman"/>
          <w:b/>
          <w:sz w:val="28"/>
          <w:szCs w:val="28"/>
        </w:rPr>
        <w:t>Уровень владения психолого-педагогическими компетенциями учителями</w:t>
      </w:r>
    </w:p>
    <w:p w:rsidR="00794AF8" w:rsidRPr="004B1666" w:rsidRDefault="00794AF8" w:rsidP="00794A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>Учителя на достаточном уровне</w:t>
      </w:r>
      <w:r w:rsidR="00280395" w:rsidRPr="004B1666">
        <w:rPr>
          <w:rFonts w:ascii="Times New Roman" w:hAnsi="Times New Roman" w:cs="Times New Roman"/>
          <w:sz w:val="28"/>
          <w:szCs w:val="28"/>
        </w:rPr>
        <w:t xml:space="preserve"> (57-50%)</w:t>
      </w:r>
      <w:r w:rsidRPr="004B1666">
        <w:rPr>
          <w:rFonts w:ascii="Times New Roman" w:hAnsi="Times New Roman" w:cs="Times New Roman"/>
          <w:sz w:val="28"/>
          <w:szCs w:val="28"/>
        </w:rPr>
        <w:t xml:space="preserve"> владеют компетенциями, знаниями, умениями:</w:t>
      </w:r>
    </w:p>
    <w:p w:rsidR="00794AF8" w:rsidRPr="004B1666" w:rsidRDefault="00794AF8" w:rsidP="00794A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>– учета общих, специфических закономерностей и индивидуальных особенностей психического и психофизиологического развития;</w:t>
      </w:r>
    </w:p>
    <w:p w:rsidR="00794AF8" w:rsidRPr="004B1666" w:rsidRDefault="00794AF8" w:rsidP="00794A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>– осуществлять взаимодействие с родителями (законными представителями) обучающихся.</w:t>
      </w:r>
    </w:p>
    <w:p w:rsidR="00280395" w:rsidRPr="004B1666" w:rsidRDefault="00280395" w:rsidP="002803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>Вместе с тем, из всех групп компетенций эта группа компетенций является самой дефицитной, особенно в части:</w:t>
      </w:r>
    </w:p>
    <w:p w:rsidR="00280395" w:rsidRPr="004B1666" w:rsidRDefault="00280395" w:rsidP="009301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>– готовности к созданию условий для формирования универсальных учебных действий у обучающихся в рамках осно</w:t>
      </w:r>
      <w:r w:rsidR="009301BD">
        <w:rPr>
          <w:rFonts w:ascii="Times New Roman" w:hAnsi="Times New Roman" w:cs="Times New Roman"/>
          <w:sz w:val="28"/>
          <w:szCs w:val="28"/>
        </w:rPr>
        <w:t>вных образовательных программах,</w:t>
      </w:r>
      <w:r w:rsidRPr="004B1666">
        <w:rPr>
          <w:rFonts w:ascii="Times New Roman" w:hAnsi="Times New Roman" w:cs="Times New Roman"/>
          <w:sz w:val="28"/>
          <w:szCs w:val="28"/>
        </w:rPr>
        <w:t xml:space="preserve"> владения современными технологиями формирования универсальных учебных действий у обучающихся в рамках основных образовательных программам.</w:t>
      </w:r>
    </w:p>
    <w:p w:rsidR="00280395" w:rsidRPr="004B1666" w:rsidRDefault="00280395" w:rsidP="002803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>Общими дефицитами для всех учителей можно признать дефицит владения комплексом педагогических и методических решений по практической индивидуализации обучения, организации и оценивания учебной деятельности обучающихся с ОВЗ и одаренностью.</w:t>
      </w:r>
    </w:p>
    <w:p w:rsidR="00280395" w:rsidRPr="004B1666" w:rsidRDefault="00280395" w:rsidP="00280395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B1666">
        <w:rPr>
          <w:rFonts w:ascii="Times New Roman" w:hAnsi="Times New Roman" w:cs="Times New Roman"/>
          <w:b/>
          <w:sz w:val="28"/>
          <w:szCs w:val="28"/>
        </w:rPr>
        <w:t>Владение коммуникативными компетенциями учителями</w:t>
      </w:r>
    </w:p>
    <w:p w:rsidR="00280395" w:rsidRPr="004B1666" w:rsidRDefault="00280395" w:rsidP="002803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>Все учителя достаточно уверенно владеют знаниями, умениями, компетенциями</w:t>
      </w:r>
      <w:r w:rsidR="001F23E8" w:rsidRPr="004B1666">
        <w:rPr>
          <w:rFonts w:ascii="Times New Roman" w:hAnsi="Times New Roman" w:cs="Times New Roman"/>
          <w:sz w:val="28"/>
          <w:szCs w:val="28"/>
        </w:rPr>
        <w:t xml:space="preserve"> (68-60%)</w:t>
      </w:r>
      <w:r w:rsidRPr="004B1666">
        <w:rPr>
          <w:rFonts w:ascii="Times New Roman" w:hAnsi="Times New Roman" w:cs="Times New Roman"/>
          <w:sz w:val="28"/>
          <w:szCs w:val="28"/>
        </w:rPr>
        <w:t>:</w:t>
      </w:r>
    </w:p>
    <w:p w:rsidR="00280395" w:rsidRPr="004B1666" w:rsidRDefault="00280395" w:rsidP="002803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 xml:space="preserve">– общаться с детьми, признавать их достоинство, понимая и принимая их; </w:t>
      </w:r>
    </w:p>
    <w:p w:rsidR="00280395" w:rsidRPr="004B1666" w:rsidRDefault="00280395" w:rsidP="002803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>– управления учебными группами с целью вовлечения обучающихся в процесс обучения и воспитания, мотивируя их учебно-познавательную деятельность.</w:t>
      </w:r>
    </w:p>
    <w:p w:rsidR="001F23E8" w:rsidRPr="004B1666" w:rsidRDefault="001F23E8" w:rsidP="002803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23E8" w:rsidRPr="004B1666" w:rsidRDefault="001F23E8" w:rsidP="0028039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666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4B1666" w:rsidRPr="004B1666" w:rsidRDefault="004B1666" w:rsidP="004B16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>Восполнение выявленных дефицитов, труднос</w:t>
      </w:r>
      <w:r w:rsidR="00943045">
        <w:rPr>
          <w:rFonts w:ascii="Times New Roman" w:hAnsi="Times New Roman" w:cs="Times New Roman"/>
          <w:sz w:val="28"/>
          <w:szCs w:val="28"/>
        </w:rPr>
        <w:t>тей учителей требуют совместной</w:t>
      </w:r>
      <w:r w:rsidRPr="004B1666">
        <w:rPr>
          <w:rFonts w:ascii="Times New Roman" w:hAnsi="Times New Roman" w:cs="Times New Roman"/>
          <w:sz w:val="28"/>
          <w:szCs w:val="28"/>
        </w:rPr>
        <w:t xml:space="preserve"> деятельности по сопровождению профессионального развития педагога на уровне образовательной организации, уровне методического объединения, муниципального образования, в деятельности руководителя образовательной организации, руководителей методического объединения, руководителей и специалистов муниципальной методической службы, а также в деятельности организаций – участников педагогического кластера Свердловской области.</w:t>
      </w:r>
    </w:p>
    <w:p w:rsidR="004B1666" w:rsidRPr="004B1666" w:rsidRDefault="004B1666" w:rsidP="004B16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666">
        <w:rPr>
          <w:rFonts w:ascii="Times New Roman" w:hAnsi="Times New Roman" w:cs="Times New Roman"/>
          <w:sz w:val="28"/>
          <w:szCs w:val="28"/>
        </w:rPr>
        <w:t xml:space="preserve"> Совместные действия субъектов, осуществляющих научно-методическое сопровождение профессионального развития учителей, обеспечат целесообразность методических мероприятий, персонификацию, адресность и непрерывность, а также их вовлеченность и </w:t>
      </w:r>
      <w:proofErr w:type="spellStart"/>
      <w:r w:rsidRPr="004B1666">
        <w:rPr>
          <w:rFonts w:ascii="Times New Roman" w:hAnsi="Times New Roman" w:cs="Times New Roman"/>
          <w:sz w:val="28"/>
          <w:szCs w:val="28"/>
        </w:rPr>
        <w:t>мотивированность</w:t>
      </w:r>
      <w:proofErr w:type="spellEnd"/>
      <w:r w:rsidRPr="004B1666">
        <w:rPr>
          <w:rFonts w:ascii="Times New Roman" w:hAnsi="Times New Roman" w:cs="Times New Roman"/>
          <w:sz w:val="28"/>
          <w:szCs w:val="28"/>
        </w:rPr>
        <w:t xml:space="preserve"> в собственном профессиональном развитии.</w:t>
      </w:r>
    </w:p>
    <w:p w:rsidR="004B1666" w:rsidRPr="004B1666" w:rsidRDefault="004B1666" w:rsidP="002803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3B2E" w:rsidRDefault="007E3B2E" w:rsidP="002803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3B2E" w:rsidRDefault="007E3B2E" w:rsidP="002803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395" w:rsidRPr="004B1666" w:rsidRDefault="007E3B2E" w:rsidP="002803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28.08.2023 год.     </w:t>
      </w:r>
      <w:r w:rsidR="00B97D16">
        <w:rPr>
          <w:rFonts w:ascii="Times New Roman" w:hAnsi="Times New Roman" w:cs="Times New Roman"/>
          <w:sz w:val="28"/>
          <w:szCs w:val="28"/>
        </w:rPr>
        <w:t xml:space="preserve"> Л.</w:t>
      </w:r>
      <w:bookmarkStart w:id="0" w:name="_GoBack"/>
      <w:bookmarkEnd w:id="0"/>
      <w:r w:rsidR="00B97D16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7D16">
        <w:rPr>
          <w:rFonts w:ascii="Times New Roman" w:hAnsi="Times New Roman" w:cs="Times New Roman"/>
          <w:sz w:val="28"/>
          <w:szCs w:val="28"/>
        </w:rPr>
        <w:t>Свалухина</w:t>
      </w:r>
      <w:proofErr w:type="spellEnd"/>
      <w:r w:rsidR="00B97D16">
        <w:rPr>
          <w:rFonts w:ascii="Times New Roman" w:hAnsi="Times New Roman" w:cs="Times New Roman"/>
          <w:sz w:val="28"/>
          <w:szCs w:val="28"/>
        </w:rPr>
        <w:t xml:space="preserve"> – учитель технологии МОУ «</w:t>
      </w:r>
      <w:proofErr w:type="spellStart"/>
      <w:r w:rsidR="00B97D16">
        <w:rPr>
          <w:rFonts w:ascii="Times New Roman" w:hAnsi="Times New Roman" w:cs="Times New Roman"/>
          <w:sz w:val="28"/>
          <w:szCs w:val="28"/>
        </w:rPr>
        <w:t>Пьянковская</w:t>
      </w:r>
      <w:proofErr w:type="spellEnd"/>
      <w:r w:rsidR="00B97D16">
        <w:rPr>
          <w:rFonts w:ascii="Times New Roman" w:hAnsi="Times New Roman" w:cs="Times New Roman"/>
          <w:sz w:val="28"/>
          <w:szCs w:val="28"/>
        </w:rPr>
        <w:t xml:space="preserve"> ООШ</w:t>
      </w:r>
    </w:p>
    <w:p w:rsidR="00000A45" w:rsidRPr="004B1666" w:rsidRDefault="00000A45" w:rsidP="00000A45">
      <w:pPr>
        <w:rPr>
          <w:rFonts w:ascii="Times New Roman" w:hAnsi="Times New Roman" w:cs="Times New Roman"/>
          <w:sz w:val="28"/>
          <w:szCs w:val="28"/>
        </w:rPr>
      </w:pPr>
    </w:p>
    <w:sectPr w:rsidR="00000A45" w:rsidRPr="004B1666" w:rsidSect="004B16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272"/>
    <w:rsid w:val="00000A45"/>
    <w:rsid w:val="001F23E8"/>
    <w:rsid w:val="00280395"/>
    <w:rsid w:val="00364DAE"/>
    <w:rsid w:val="004A7601"/>
    <w:rsid w:val="004A7D81"/>
    <w:rsid w:val="004B1666"/>
    <w:rsid w:val="00607213"/>
    <w:rsid w:val="00794AF8"/>
    <w:rsid w:val="007E3B2E"/>
    <w:rsid w:val="009301BD"/>
    <w:rsid w:val="00943045"/>
    <w:rsid w:val="00B97D16"/>
    <w:rsid w:val="00D027BF"/>
    <w:rsid w:val="00D30272"/>
    <w:rsid w:val="00DB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2FF05"/>
  <w15:chartTrackingRefBased/>
  <w15:docId w15:val="{BD33D7EC-3F32-47E8-9EBA-C6B7A033B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B3E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1"/>
    <w:rsid w:val="00DB3E3E"/>
    <w:rPr>
      <w:rFonts w:ascii="Times New Roman" w:eastAsia="Times New Roman" w:hAnsi="Times New Roman" w:cs="Times New Roman"/>
      <w:sz w:val="32"/>
      <w:szCs w:val="32"/>
    </w:rPr>
  </w:style>
  <w:style w:type="paragraph" w:styleId="a5">
    <w:name w:val="Title"/>
    <w:basedOn w:val="a"/>
    <w:link w:val="a6"/>
    <w:uiPriority w:val="1"/>
    <w:qFormat/>
    <w:rsid w:val="00DB3E3E"/>
    <w:pPr>
      <w:widowControl w:val="0"/>
      <w:autoSpaceDE w:val="0"/>
      <w:autoSpaceDN w:val="0"/>
      <w:spacing w:after="0" w:line="240" w:lineRule="auto"/>
      <w:ind w:left="616" w:right="1205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a6">
    <w:name w:val="Заголовок Знак"/>
    <w:basedOn w:val="a0"/>
    <w:link w:val="a5"/>
    <w:uiPriority w:val="1"/>
    <w:rsid w:val="00DB3E3E"/>
    <w:rPr>
      <w:rFonts w:ascii="Times New Roman" w:eastAsia="Times New Roman" w:hAnsi="Times New Roman" w:cs="Times New Roman"/>
      <w:b/>
      <w:bCs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2023-08-25T04:29:00Z</dcterms:created>
  <dcterms:modified xsi:type="dcterms:W3CDTF">2023-10-03T04:12:00Z</dcterms:modified>
</cp:coreProperties>
</file>