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C26" w:rsidRPr="00824C26" w:rsidRDefault="00824C26" w:rsidP="00824C26">
      <w:pPr>
        <w:spacing w:after="0" w:line="360" w:lineRule="auto"/>
        <w:jc w:val="center"/>
        <w:rPr>
          <w:rFonts w:ascii="Liberation Serif" w:hAnsi="Liberation Serif"/>
          <w:b/>
          <w:sz w:val="28"/>
        </w:rPr>
      </w:pPr>
      <w:r w:rsidRPr="00824C26">
        <w:rPr>
          <w:rFonts w:ascii="Liberation Serif" w:hAnsi="Liberation Serif"/>
          <w:b/>
          <w:sz w:val="28"/>
        </w:rPr>
        <w:t>Лабораторная работа № 4.</w:t>
      </w:r>
    </w:p>
    <w:p w:rsidR="00824C26" w:rsidRPr="00824C26" w:rsidRDefault="00824C26" w:rsidP="00824C26">
      <w:pPr>
        <w:spacing w:after="0" w:line="360" w:lineRule="auto"/>
        <w:jc w:val="center"/>
        <w:rPr>
          <w:rFonts w:ascii="Liberation Serif" w:hAnsi="Liberation Serif"/>
          <w:b/>
          <w:sz w:val="32"/>
        </w:rPr>
      </w:pPr>
      <w:proofErr w:type="spellStart"/>
      <w:r w:rsidRPr="00824C26">
        <w:rPr>
          <w:rFonts w:ascii="Liberation Serif" w:hAnsi="Liberation Serif"/>
          <w:b/>
          <w:sz w:val="32"/>
        </w:rPr>
        <w:t>Тургорное</w:t>
      </w:r>
      <w:proofErr w:type="spellEnd"/>
      <w:r w:rsidRPr="00824C26">
        <w:rPr>
          <w:rFonts w:ascii="Liberation Serif" w:hAnsi="Liberation Serif"/>
          <w:b/>
          <w:sz w:val="32"/>
        </w:rPr>
        <w:t xml:space="preserve"> состояние клеток</w:t>
      </w:r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  <w:u w:val="single"/>
        </w:rPr>
      </w:pPr>
      <w:r w:rsidRPr="00824C26">
        <w:rPr>
          <w:rFonts w:ascii="Liberation Serif" w:hAnsi="Liberation Serif"/>
          <w:sz w:val="28"/>
          <w:u w:val="single"/>
        </w:rPr>
        <w:t>Теоретическая часть</w:t>
      </w:r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 xml:space="preserve">Тургор ― напряженное состояние клеточной оболочки. Он зависит от содержания </w:t>
      </w:r>
      <w:proofErr w:type="gramStart"/>
      <w:r w:rsidRPr="00824C26">
        <w:rPr>
          <w:rFonts w:ascii="Liberation Serif" w:hAnsi="Liberation Serif"/>
          <w:sz w:val="28"/>
        </w:rPr>
        <w:t>во</w:t>
      </w:r>
      <w:r w:rsidRPr="00824C26">
        <w:rPr>
          <w:rFonts w:ascii="Liberation Serif" w:hAnsi="Liberation Serif"/>
          <w:sz w:val="28"/>
        </w:rPr>
        <w:t/>
      </w:r>
      <w:proofErr w:type="spellStart"/>
      <w:r w:rsidRPr="00824C26">
        <w:rPr>
          <w:rFonts w:ascii="Liberation Serif" w:hAnsi="Liberation Serif"/>
          <w:sz w:val="28"/>
        </w:rPr>
        <w:t>ды</w:t>
      </w:r>
      <w:proofErr w:type="spellEnd"/>
      <w:proofErr w:type="gramEnd"/>
      <w:r w:rsidRPr="00824C26">
        <w:rPr>
          <w:rFonts w:ascii="Liberation Serif" w:hAnsi="Liberation Serif"/>
          <w:sz w:val="28"/>
        </w:rPr>
        <w:t xml:space="preserve"> в клетках. Уменьшение количества воды в клетках ведет к понижению тургора, и в </w:t>
      </w:r>
      <w:proofErr w:type="gramStart"/>
      <w:r w:rsidRPr="00824C26">
        <w:rPr>
          <w:rFonts w:ascii="Liberation Serif" w:hAnsi="Liberation Serif"/>
          <w:sz w:val="28"/>
        </w:rPr>
        <w:t>ре</w:t>
      </w:r>
      <w:r w:rsidRPr="00824C26">
        <w:rPr>
          <w:rFonts w:ascii="Liberation Serif" w:hAnsi="Liberation Serif"/>
          <w:sz w:val="28"/>
        </w:rPr>
        <w:t/>
      </w:r>
      <w:proofErr w:type="spellStart"/>
      <w:r w:rsidRPr="00824C26">
        <w:rPr>
          <w:rFonts w:ascii="Liberation Serif" w:hAnsi="Liberation Serif"/>
          <w:sz w:val="28"/>
        </w:rPr>
        <w:t>зультате</w:t>
      </w:r>
      <w:proofErr w:type="spellEnd"/>
      <w:proofErr w:type="gramEnd"/>
      <w:r w:rsidRPr="00824C26">
        <w:rPr>
          <w:rFonts w:ascii="Liberation Serif" w:hAnsi="Liberation Serif"/>
          <w:sz w:val="28"/>
        </w:rPr>
        <w:t xml:space="preserve"> этого растения становятся вялыми, увядшими.</w:t>
      </w:r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>На содержании в клетках воды сказывается конце</w:t>
      </w:r>
      <w:r>
        <w:rPr>
          <w:rFonts w:ascii="Liberation Serif" w:hAnsi="Liberation Serif"/>
          <w:sz w:val="28"/>
        </w:rPr>
        <w:t xml:space="preserve">нтрация растворенных веществ в </w:t>
      </w:r>
      <w:r w:rsidRPr="00824C26">
        <w:rPr>
          <w:rFonts w:ascii="Liberation Serif" w:hAnsi="Liberation Serif"/>
          <w:sz w:val="28"/>
        </w:rPr>
        <w:t xml:space="preserve">окружающей водной среде. При </w:t>
      </w:r>
      <w:proofErr w:type="spellStart"/>
      <w:r w:rsidRPr="00824C26">
        <w:rPr>
          <w:rFonts w:ascii="Liberation Serif" w:hAnsi="Liberation Serif"/>
          <w:sz w:val="28"/>
        </w:rPr>
        <w:t>концетрации</w:t>
      </w:r>
      <w:proofErr w:type="spellEnd"/>
      <w:r w:rsidRPr="00824C26">
        <w:rPr>
          <w:rFonts w:ascii="Liberation Serif" w:hAnsi="Liberation Serif"/>
          <w:sz w:val="28"/>
        </w:rPr>
        <w:t xml:space="preserve"> солей, са</w:t>
      </w:r>
      <w:r>
        <w:rPr>
          <w:rFonts w:ascii="Liberation Serif" w:hAnsi="Liberation Serif"/>
          <w:sz w:val="28"/>
        </w:rPr>
        <w:t xml:space="preserve">харов и других веществ, равной </w:t>
      </w:r>
      <w:r w:rsidRPr="00824C26">
        <w:rPr>
          <w:rFonts w:ascii="Liberation Serif" w:hAnsi="Liberation Serif"/>
          <w:sz w:val="28"/>
        </w:rPr>
        <w:t xml:space="preserve">их концентрации в </w:t>
      </w:r>
      <w:proofErr w:type="spellStart"/>
      <w:r w:rsidRPr="00824C26">
        <w:rPr>
          <w:rFonts w:ascii="Liberation Serif" w:hAnsi="Liberation Serif"/>
          <w:sz w:val="28"/>
        </w:rPr>
        <w:t>цитоплазе</w:t>
      </w:r>
      <w:proofErr w:type="spellEnd"/>
      <w:r w:rsidRPr="00824C26">
        <w:rPr>
          <w:rFonts w:ascii="Liberation Serif" w:hAnsi="Liberation Serif"/>
          <w:sz w:val="28"/>
        </w:rPr>
        <w:t xml:space="preserve"> (изотонической), тургор поддерживается на </w:t>
      </w:r>
      <w:proofErr w:type="spellStart"/>
      <w:proofErr w:type="gramStart"/>
      <w:r w:rsidRPr="00824C26">
        <w:rPr>
          <w:rFonts w:ascii="Liberation Serif" w:hAnsi="Liberation Serif"/>
          <w:sz w:val="28"/>
        </w:rPr>
        <w:t>физиологиче</w:t>
      </w:r>
      <w:proofErr w:type="spellEnd"/>
      <w:r w:rsidRPr="00824C26">
        <w:rPr>
          <w:rFonts w:ascii="Liberation Serif" w:hAnsi="Liberation Serif"/>
          <w:sz w:val="28"/>
        </w:rPr>
        <w:t/>
      </w:r>
      <w:proofErr w:type="spellStart"/>
      <w:r w:rsidRPr="00824C26">
        <w:rPr>
          <w:rFonts w:ascii="Liberation Serif" w:hAnsi="Liberation Serif"/>
          <w:sz w:val="28"/>
        </w:rPr>
        <w:t>ски</w:t>
      </w:r>
      <w:proofErr w:type="spellEnd"/>
      <w:proofErr w:type="gramEnd"/>
      <w:r w:rsidRPr="00824C26">
        <w:rPr>
          <w:rFonts w:ascii="Liberation Serif" w:hAnsi="Liberation Serif"/>
          <w:sz w:val="28"/>
        </w:rPr>
        <w:t xml:space="preserve"> оптимальном уровне. </w:t>
      </w:r>
      <w:proofErr w:type="gramStart"/>
      <w:r w:rsidRPr="00824C26">
        <w:rPr>
          <w:rFonts w:ascii="Liberation Serif" w:hAnsi="Liberation Serif"/>
          <w:sz w:val="28"/>
        </w:rPr>
        <w:t>При повышенной концентрации солей (гипертонической) тур</w:t>
      </w:r>
      <w:r w:rsidRPr="00824C26">
        <w:rPr>
          <w:rFonts w:ascii="Liberation Serif" w:hAnsi="Liberation Serif"/>
          <w:sz w:val="28"/>
        </w:rPr>
        <w:t>гор ослабевает, при пониженной (</w:t>
      </w:r>
      <w:proofErr w:type="spellStart"/>
      <w:r w:rsidRPr="00824C26">
        <w:rPr>
          <w:rFonts w:ascii="Liberation Serif" w:hAnsi="Liberation Serif"/>
          <w:sz w:val="28"/>
        </w:rPr>
        <w:t>гипотоничскиой</w:t>
      </w:r>
      <w:proofErr w:type="spellEnd"/>
      <w:r w:rsidRPr="00824C26">
        <w:rPr>
          <w:rFonts w:ascii="Liberation Serif" w:hAnsi="Liberation Serif"/>
          <w:sz w:val="28"/>
        </w:rPr>
        <w:t>) — повышается.</w:t>
      </w:r>
      <w:proofErr w:type="gramEnd"/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 xml:space="preserve">Тургор имеет большое значение для жизни растений. </w:t>
      </w:r>
      <w:r>
        <w:rPr>
          <w:rFonts w:ascii="Liberation Serif" w:hAnsi="Liberation Serif"/>
          <w:sz w:val="28"/>
        </w:rPr>
        <w:t xml:space="preserve">Он определяет упругость клеток </w:t>
      </w:r>
      <w:r w:rsidRPr="00824C26">
        <w:rPr>
          <w:rFonts w:ascii="Liberation Serif" w:hAnsi="Liberation Serif"/>
          <w:sz w:val="28"/>
        </w:rPr>
        <w:t xml:space="preserve">и тканей взрослых растений, проростков, поддерживает листья и другие органы растения в </w:t>
      </w:r>
      <w:proofErr w:type="spellStart"/>
      <w:r w:rsidRPr="00824C26">
        <w:rPr>
          <w:rFonts w:ascii="Liberation Serif" w:hAnsi="Liberation Serif"/>
          <w:sz w:val="28"/>
        </w:rPr>
        <w:t>тургесцентном</w:t>
      </w:r>
      <w:proofErr w:type="spellEnd"/>
      <w:r w:rsidRPr="00824C26">
        <w:rPr>
          <w:rFonts w:ascii="Liberation Serif" w:hAnsi="Liberation Serif"/>
          <w:sz w:val="28"/>
        </w:rPr>
        <w:t xml:space="preserve"> состоянии, и обеспечивает определенное положение в пространстве.</w:t>
      </w:r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  <w:u w:val="single"/>
        </w:rPr>
      </w:pPr>
      <w:r w:rsidRPr="00824C26">
        <w:rPr>
          <w:rFonts w:ascii="Liberation Serif" w:hAnsi="Liberation Serif"/>
          <w:sz w:val="28"/>
          <w:u w:val="single"/>
        </w:rPr>
        <w:t>Практическая часть</w:t>
      </w:r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i/>
          <w:sz w:val="28"/>
        </w:rPr>
        <w:t>Цель работы</w:t>
      </w:r>
      <w:r w:rsidRPr="00824C26">
        <w:rPr>
          <w:rFonts w:ascii="Liberation Serif" w:hAnsi="Liberation Serif"/>
          <w:sz w:val="28"/>
        </w:rPr>
        <w:t xml:space="preserve">: выяснить зависимость </w:t>
      </w:r>
      <w:proofErr w:type="spellStart"/>
      <w:r w:rsidRPr="00824C26">
        <w:rPr>
          <w:rFonts w:ascii="Liberation Serif" w:hAnsi="Liberation Serif"/>
          <w:sz w:val="28"/>
        </w:rPr>
        <w:t>тургорного</w:t>
      </w:r>
      <w:proofErr w:type="spellEnd"/>
      <w:r w:rsidRPr="00824C26">
        <w:rPr>
          <w:rFonts w:ascii="Liberation Serif" w:hAnsi="Liberation Serif"/>
          <w:sz w:val="28"/>
        </w:rPr>
        <w:t xml:space="preserve"> сос</w:t>
      </w:r>
      <w:r>
        <w:rPr>
          <w:rFonts w:ascii="Liberation Serif" w:hAnsi="Liberation Serif"/>
          <w:sz w:val="28"/>
        </w:rPr>
        <w:t>тояния от количества вод в клет</w:t>
      </w:r>
      <w:r w:rsidRPr="00824C26">
        <w:rPr>
          <w:rFonts w:ascii="Liberation Serif" w:hAnsi="Liberation Serif"/>
          <w:sz w:val="28"/>
        </w:rPr>
        <w:t>ках.</w:t>
      </w:r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i/>
          <w:sz w:val="28"/>
        </w:rPr>
        <w:t>Оборудование и материалы</w:t>
      </w:r>
      <w:r w:rsidRPr="00824C26">
        <w:rPr>
          <w:rFonts w:ascii="Liberation Serif" w:hAnsi="Liberation Serif"/>
          <w:sz w:val="28"/>
        </w:rPr>
        <w:t xml:space="preserve">: цифровой датчик электропроводности, вода, </w:t>
      </w:r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>1М раствор хлорида натрия, пробирки, штатив, хими</w:t>
      </w:r>
      <w:r>
        <w:rPr>
          <w:rFonts w:ascii="Liberation Serif" w:hAnsi="Liberation Serif"/>
          <w:sz w:val="28"/>
        </w:rPr>
        <w:t xml:space="preserve">ческие стаканы, фильтровальная </w:t>
      </w:r>
      <w:r w:rsidRPr="00824C26">
        <w:rPr>
          <w:rFonts w:ascii="Liberation Serif" w:hAnsi="Liberation Serif"/>
          <w:sz w:val="28"/>
        </w:rPr>
        <w:t>бумага, нож или скальпель, линейка или штангенциркуль.</w:t>
      </w:r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proofErr w:type="gramStart"/>
      <w:r w:rsidRPr="00824C26">
        <w:rPr>
          <w:rFonts w:ascii="Liberation Serif" w:hAnsi="Liberation Serif"/>
          <w:sz w:val="28"/>
        </w:rPr>
        <w:t xml:space="preserve">Предметные стека, </w:t>
      </w:r>
      <w:proofErr w:type="spellStart"/>
      <w:r w:rsidRPr="00824C26">
        <w:rPr>
          <w:rFonts w:ascii="Liberation Serif" w:hAnsi="Liberation Serif"/>
          <w:sz w:val="28"/>
        </w:rPr>
        <w:t>препаровальные</w:t>
      </w:r>
      <w:proofErr w:type="spellEnd"/>
      <w:r w:rsidRPr="00824C26">
        <w:rPr>
          <w:rFonts w:ascii="Liberation Serif" w:hAnsi="Liberation Serif"/>
          <w:sz w:val="28"/>
        </w:rPr>
        <w:t xml:space="preserve"> стекла, </w:t>
      </w:r>
      <w:proofErr w:type="spellStart"/>
      <w:r w:rsidRPr="00824C26">
        <w:rPr>
          <w:rFonts w:ascii="Liberation Serif" w:hAnsi="Liberation Serif"/>
          <w:sz w:val="28"/>
        </w:rPr>
        <w:t>препарова</w:t>
      </w:r>
      <w:r>
        <w:rPr>
          <w:rFonts w:ascii="Liberation Serif" w:hAnsi="Liberation Serif"/>
          <w:sz w:val="28"/>
        </w:rPr>
        <w:t>льная</w:t>
      </w:r>
      <w:proofErr w:type="spellEnd"/>
      <w:r>
        <w:rPr>
          <w:rFonts w:ascii="Liberation Serif" w:hAnsi="Liberation Serif"/>
          <w:sz w:val="28"/>
        </w:rPr>
        <w:t xml:space="preserve"> игла, пинцет, спиртовка, </w:t>
      </w:r>
      <w:r w:rsidRPr="00824C26">
        <w:rPr>
          <w:rFonts w:ascii="Liberation Serif" w:hAnsi="Liberation Serif"/>
          <w:sz w:val="28"/>
        </w:rPr>
        <w:t xml:space="preserve">спички, пипетка, метиленовый синий, фильтровальная </w:t>
      </w:r>
      <w:r>
        <w:rPr>
          <w:rFonts w:ascii="Liberation Serif" w:hAnsi="Liberation Serif"/>
          <w:sz w:val="28"/>
        </w:rPr>
        <w:t xml:space="preserve">бумага, микроскоп, пророщенные </w:t>
      </w:r>
      <w:r w:rsidRPr="00824C26">
        <w:rPr>
          <w:rFonts w:ascii="Liberation Serif" w:hAnsi="Liberation Serif"/>
          <w:sz w:val="28"/>
        </w:rPr>
        <w:t>семена или луковицы с корешками.</w:t>
      </w:r>
      <w:proofErr w:type="gramEnd"/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i/>
          <w:sz w:val="28"/>
        </w:rPr>
        <w:t xml:space="preserve">Техника </w:t>
      </w:r>
      <w:bookmarkStart w:id="0" w:name="_GoBack"/>
      <w:bookmarkEnd w:id="0"/>
      <w:r w:rsidRPr="00824C26">
        <w:rPr>
          <w:rFonts w:ascii="Liberation Serif" w:hAnsi="Liberation Serif"/>
          <w:i/>
          <w:sz w:val="28"/>
        </w:rPr>
        <w:t>безопасности</w:t>
      </w:r>
      <w:r w:rsidRPr="00824C26">
        <w:rPr>
          <w:rFonts w:ascii="Liberation Serif" w:hAnsi="Liberation Serif"/>
          <w:sz w:val="28"/>
        </w:rPr>
        <w:t>:</w:t>
      </w:r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>1. Перед началом работы освободите рабочее место от посторонних предметов.</w:t>
      </w:r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lastRenderedPageBreak/>
        <w:t xml:space="preserve">2. Соблюдайте осторожность при работе с </w:t>
      </w:r>
      <w:proofErr w:type="spellStart"/>
      <w:r w:rsidRPr="00824C26">
        <w:rPr>
          <w:rFonts w:ascii="Liberation Serif" w:hAnsi="Liberation Serif"/>
          <w:sz w:val="28"/>
        </w:rPr>
        <w:t>препаровальными</w:t>
      </w:r>
      <w:proofErr w:type="spellEnd"/>
      <w:r w:rsidRPr="00824C26">
        <w:rPr>
          <w:rFonts w:ascii="Liberation Serif" w:hAnsi="Liberation Serif"/>
          <w:sz w:val="28"/>
        </w:rPr>
        <w:t xml:space="preserve"> иглами, предметными и </w:t>
      </w:r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>покровными стёклами во избежание уколов и порезов.</w:t>
      </w:r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>3. Не допускайте попадания красителя на кожу, глаза и одежду.</w:t>
      </w:r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>4. Соблюдайте правила работы со спиртовкой во избежание ожогов.</w:t>
      </w:r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>5. Приступайте к работе только тогда, когда убедитесь в исправности микроскопа. То</w:t>
      </w:r>
      <w:r>
        <w:rPr>
          <w:rFonts w:ascii="Liberation Serif" w:hAnsi="Liberation Serif"/>
          <w:sz w:val="28"/>
        </w:rPr>
        <w:t>ч</w:t>
      </w:r>
      <w:r w:rsidRPr="00824C26">
        <w:rPr>
          <w:rFonts w:ascii="Liberation Serif" w:hAnsi="Liberation Serif"/>
          <w:sz w:val="28"/>
        </w:rPr>
        <w:t>но выполняйте указания учителя при работе с ним в отношении порядка действий.</w:t>
      </w:r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>6. По окончании работы приведите в порядок рабочее место.</w:t>
      </w:r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>Порядок проведения эксперимента:</w:t>
      </w:r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>1. Из мякоти клубня картофеля вырежьте два одина</w:t>
      </w:r>
      <w:r>
        <w:rPr>
          <w:rFonts w:ascii="Liberation Serif" w:hAnsi="Liberation Serif"/>
          <w:sz w:val="28"/>
        </w:rPr>
        <w:t xml:space="preserve">ковых брусочка размером 50х5х5 </w:t>
      </w:r>
      <w:r w:rsidRPr="00824C26">
        <w:rPr>
          <w:rFonts w:ascii="Liberation Serif" w:hAnsi="Liberation Serif"/>
          <w:sz w:val="28"/>
        </w:rPr>
        <w:t xml:space="preserve">мм и точно измерьте их длину. </w:t>
      </w:r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>2. Подготовьте два химических стакана. В один налейт</w:t>
      </w:r>
      <w:r>
        <w:rPr>
          <w:rFonts w:ascii="Liberation Serif" w:hAnsi="Liberation Serif"/>
          <w:sz w:val="28"/>
        </w:rPr>
        <w:t xml:space="preserve">е чистую воду, а во второй — 1 </w:t>
      </w:r>
      <w:r w:rsidRPr="00824C26">
        <w:rPr>
          <w:rFonts w:ascii="Liberation Serif" w:hAnsi="Liberation Serif"/>
          <w:sz w:val="28"/>
        </w:rPr>
        <w:t>м раствор хлорида натрия (поваренная соль).</w:t>
      </w:r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>3. Измерьте электропроводность воды и раствор</w:t>
      </w:r>
      <w:r>
        <w:rPr>
          <w:rFonts w:ascii="Liberation Serif" w:hAnsi="Liberation Serif"/>
          <w:sz w:val="28"/>
        </w:rPr>
        <w:t>а поваренной соли с помощью циф</w:t>
      </w:r>
      <w:r w:rsidRPr="00824C26">
        <w:rPr>
          <w:rFonts w:ascii="Liberation Serif" w:hAnsi="Liberation Serif"/>
          <w:sz w:val="28"/>
        </w:rPr>
        <w:t>рового датчика электропроводности.</w:t>
      </w:r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 xml:space="preserve">4. Один брусочек картофеля (образец 1) поместите </w:t>
      </w:r>
      <w:proofErr w:type="spellStart"/>
      <w:proofErr w:type="gramStart"/>
      <w:r w:rsidRPr="00824C26">
        <w:rPr>
          <w:rFonts w:ascii="Liberation Serif" w:hAnsi="Liberation Serif"/>
          <w:sz w:val="28"/>
        </w:rPr>
        <w:t>п</w:t>
      </w:r>
      <w:r>
        <w:rPr>
          <w:rFonts w:ascii="Liberation Serif" w:hAnsi="Liberation Serif"/>
          <w:sz w:val="28"/>
        </w:rPr>
        <w:t>оместите</w:t>
      </w:r>
      <w:proofErr w:type="spellEnd"/>
      <w:proofErr w:type="gramEnd"/>
      <w:r>
        <w:rPr>
          <w:rFonts w:ascii="Liberation Serif" w:hAnsi="Liberation Serif"/>
          <w:sz w:val="28"/>
        </w:rPr>
        <w:t xml:space="preserve"> в пробирку с водой, а </w:t>
      </w:r>
      <w:r w:rsidRPr="00824C26">
        <w:rPr>
          <w:rFonts w:ascii="Liberation Serif" w:hAnsi="Liberation Serif"/>
          <w:sz w:val="28"/>
        </w:rPr>
        <w:t>второй (образец 2) — в 1 М раствор хлорида натрия.</w:t>
      </w:r>
    </w:p>
    <w:p w:rsidR="00031B55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 xml:space="preserve">3. Через 20―30 мин выньте брусочки из пробирок </w:t>
      </w:r>
      <w:r>
        <w:rPr>
          <w:rFonts w:ascii="Liberation Serif" w:hAnsi="Liberation Serif"/>
          <w:sz w:val="28"/>
        </w:rPr>
        <w:t>и обсушите на фильтровальной бу</w:t>
      </w:r>
      <w:r w:rsidRPr="00824C26">
        <w:rPr>
          <w:rFonts w:ascii="Liberation Serif" w:hAnsi="Liberation Serif"/>
          <w:sz w:val="28"/>
        </w:rPr>
        <w:t>маге</w:t>
      </w:r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>4. Вырежьте из картофеля третий брусочек такого ж</w:t>
      </w:r>
      <w:r>
        <w:rPr>
          <w:rFonts w:ascii="Liberation Serif" w:hAnsi="Liberation Serif"/>
          <w:sz w:val="28"/>
        </w:rPr>
        <w:t>е размера. Он послужит контроль</w:t>
      </w:r>
      <w:r w:rsidRPr="00824C26">
        <w:rPr>
          <w:rFonts w:ascii="Liberation Serif" w:hAnsi="Liberation Serif"/>
          <w:sz w:val="28"/>
        </w:rPr>
        <w:t>ным образцом в вашем опыте.</w:t>
      </w:r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>5. Сравните упругость трёх образцов и результаты внесите в таблицу.</w:t>
      </w:r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 xml:space="preserve">6. Измерьте, а затем сравните длину </w:t>
      </w:r>
      <w:proofErr w:type="gramStart"/>
      <w:r w:rsidRPr="00824C26">
        <w:rPr>
          <w:rFonts w:ascii="Liberation Serif" w:hAnsi="Liberation Serif"/>
          <w:sz w:val="28"/>
        </w:rPr>
        <w:t>брусочков</w:t>
      </w:r>
      <w:proofErr w:type="gramEnd"/>
      <w:r w:rsidRPr="00824C26">
        <w:rPr>
          <w:rFonts w:ascii="Liberation Serif" w:hAnsi="Liberation Serif"/>
          <w:sz w:val="28"/>
        </w:rPr>
        <w:t xml:space="preserve"> и результаты внесите в таблицу.</w:t>
      </w:r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>7. По результатам измерений сделайте вывод, какой</w:t>
      </w:r>
      <w:r>
        <w:rPr>
          <w:rFonts w:ascii="Liberation Serif" w:hAnsi="Liberation Serif"/>
          <w:sz w:val="28"/>
        </w:rPr>
        <w:t xml:space="preserve"> тип раствора (гипотонический, </w:t>
      </w:r>
      <w:r w:rsidRPr="00824C26">
        <w:rPr>
          <w:rFonts w:ascii="Liberation Serif" w:hAnsi="Liberation Serif"/>
          <w:sz w:val="28"/>
        </w:rPr>
        <w:t>изотонический, гипертонический) находился в каждой пробирке.</w:t>
      </w:r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>8. Перелейте содержимое пробирок в два отдельны</w:t>
      </w:r>
      <w:r>
        <w:rPr>
          <w:rFonts w:ascii="Liberation Serif" w:hAnsi="Liberation Serif"/>
          <w:sz w:val="28"/>
        </w:rPr>
        <w:t xml:space="preserve">х маленьких стакана и измерьте </w:t>
      </w:r>
      <w:r w:rsidRPr="00824C26">
        <w:rPr>
          <w:rFonts w:ascii="Liberation Serif" w:hAnsi="Liberation Serif"/>
          <w:sz w:val="28"/>
        </w:rPr>
        <w:t>электропроводность в них. Данные внесите в таблицу.</w:t>
      </w:r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lastRenderedPageBreak/>
        <w:t>9. По данным таблицы рассчитайте изменение элек</w:t>
      </w:r>
      <w:r>
        <w:rPr>
          <w:rFonts w:ascii="Liberation Serif" w:hAnsi="Liberation Serif"/>
          <w:sz w:val="28"/>
        </w:rPr>
        <w:t xml:space="preserve">тропроводности в обоих случаях. </w:t>
      </w:r>
      <w:r w:rsidRPr="00824C26">
        <w:rPr>
          <w:rFonts w:ascii="Liberation Serif" w:hAnsi="Liberation Serif"/>
          <w:sz w:val="28"/>
        </w:rPr>
        <w:t>Важно в начале работы проконтролировать точность</w:t>
      </w:r>
      <w:r>
        <w:rPr>
          <w:rFonts w:ascii="Liberation Serif" w:hAnsi="Liberation Serif"/>
          <w:sz w:val="28"/>
        </w:rPr>
        <w:t xml:space="preserve"> измерения брусочков из клубня </w:t>
      </w:r>
      <w:r w:rsidRPr="00824C26">
        <w:rPr>
          <w:rFonts w:ascii="Liberation Serif" w:hAnsi="Liberation Serif"/>
          <w:sz w:val="28"/>
        </w:rPr>
        <w:t>картофеля, чтобы в дальнейшем различия в длине были хорошо заметны.</w:t>
      </w:r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 xml:space="preserve">Обратите внимание! </w:t>
      </w:r>
      <w:r w:rsidRPr="00824C26">
        <w:rPr>
          <w:rFonts w:ascii="Liberation Serif" w:hAnsi="Liberation Serif"/>
          <w:sz w:val="28"/>
        </w:rPr>
        <w:t>Следует обратить внимание учеников на том, зачем</w:t>
      </w:r>
      <w:r>
        <w:rPr>
          <w:rFonts w:ascii="Liberation Serif" w:hAnsi="Liberation Serif"/>
          <w:sz w:val="28"/>
        </w:rPr>
        <w:t xml:space="preserve"> был взят третий брусочек карто</w:t>
      </w:r>
      <w:r w:rsidRPr="00824C26">
        <w:rPr>
          <w:rFonts w:ascii="Liberation Serif" w:hAnsi="Liberation Serif"/>
          <w:sz w:val="28"/>
        </w:rPr>
        <w:t xml:space="preserve">феля для контроля (объективное сравнение </w:t>
      </w:r>
      <w:proofErr w:type="spellStart"/>
      <w:r w:rsidRPr="00824C26">
        <w:rPr>
          <w:rFonts w:ascii="Liberation Serif" w:hAnsi="Liberation Serif"/>
          <w:sz w:val="28"/>
        </w:rPr>
        <w:t>тургесцентного</w:t>
      </w:r>
      <w:proofErr w:type="spellEnd"/>
      <w:r w:rsidRPr="00824C26">
        <w:rPr>
          <w:rFonts w:ascii="Liberation Serif" w:hAnsi="Liberation Serif"/>
          <w:sz w:val="28"/>
        </w:rPr>
        <w:t xml:space="preserve"> состояния), почему третий </w:t>
      </w:r>
    </w:p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  <w:r w:rsidRPr="00824C26">
        <w:rPr>
          <w:rFonts w:ascii="Liberation Serif" w:hAnsi="Liberation Serif"/>
          <w:sz w:val="28"/>
        </w:rPr>
        <w:t>брусок был вырезан не сразу, а после проведения опыта, перед самым сравнением (что</w:t>
      </w:r>
      <w:r w:rsidRPr="00824C26">
        <w:rPr>
          <w:rFonts w:ascii="Liberation Serif" w:hAnsi="Liberation Serif"/>
          <w:sz w:val="28"/>
        </w:rPr>
        <w:t>бы предотвратить потерю тургора из-за высыхания).</w:t>
      </w:r>
    </w:p>
    <w:p w:rsidR="00824C26" w:rsidRPr="00824C26" w:rsidRDefault="00824C26" w:rsidP="00824C26">
      <w:pPr>
        <w:spacing w:after="0" w:line="360" w:lineRule="auto"/>
        <w:jc w:val="center"/>
        <w:rPr>
          <w:rFonts w:ascii="Liberation Serif" w:hAnsi="Liberation Serif"/>
          <w:b/>
          <w:sz w:val="28"/>
        </w:rPr>
      </w:pPr>
      <w:r w:rsidRPr="00824C26">
        <w:rPr>
          <w:rFonts w:ascii="Liberation Serif" w:hAnsi="Liberation Serif"/>
          <w:b/>
          <w:sz w:val="28"/>
        </w:rPr>
        <w:t>Представление результатов наблюдений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2030"/>
        <w:gridCol w:w="2228"/>
        <w:gridCol w:w="2228"/>
      </w:tblGrid>
      <w:tr w:rsidR="00824C26" w:rsidTr="00824C26">
        <w:tc>
          <w:tcPr>
            <w:tcW w:w="3085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24C26">
              <w:rPr>
                <w:rFonts w:ascii="Liberation Serif" w:hAnsi="Liberation Serif"/>
                <w:sz w:val="28"/>
                <w:szCs w:val="28"/>
              </w:rPr>
              <w:t>Показатели</w:t>
            </w:r>
          </w:p>
        </w:tc>
        <w:tc>
          <w:tcPr>
            <w:tcW w:w="2030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24C26">
              <w:rPr>
                <w:rFonts w:ascii="Liberation Serif" w:hAnsi="Liberation Serif"/>
                <w:sz w:val="28"/>
                <w:szCs w:val="28"/>
              </w:rPr>
              <w:t>Образец 1</w:t>
            </w: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24C26">
              <w:rPr>
                <w:rFonts w:ascii="Liberation Serif" w:hAnsi="Liberation Serif"/>
                <w:sz w:val="28"/>
                <w:szCs w:val="28"/>
              </w:rPr>
              <w:t>Образец 2</w:t>
            </w: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24C26">
              <w:rPr>
                <w:rFonts w:ascii="Liberation Serif" w:hAnsi="Liberation Serif"/>
                <w:sz w:val="28"/>
                <w:szCs w:val="28"/>
              </w:rPr>
              <w:t>Образец 3</w:t>
            </w:r>
          </w:p>
        </w:tc>
      </w:tr>
      <w:tr w:rsidR="00824C26" w:rsidTr="00824C26">
        <w:tc>
          <w:tcPr>
            <w:tcW w:w="3085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24C26">
              <w:rPr>
                <w:rFonts w:ascii="Liberation Serif" w:hAnsi="Liberation Serif"/>
                <w:sz w:val="28"/>
                <w:szCs w:val="28"/>
              </w:rPr>
              <w:t>Тип раствора</w:t>
            </w:r>
          </w:p>
        </w:tc>
        <w:tc>
          <w:tcPr>
            <w:tcW w:w="2030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24C26" w:rsidTr="00824C26">
        <w:tc>
          <w:tcPr>
            <w:tcW w:w="3085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24C26">
              <w:rPr>
                <w:rFonts w:ascii="Liberation Serif" w:hAnsi="Liberation Serif"/>
                <w:sz w:val="28"/>
                <w:szCs w:val="28"/>
              </w:rPr>
              <w:t>Изменение упругости</w:t>
            </w:r>
          </w:p>
        </w:tc>
        <w:tc>
          <w:tcPr>
            <w:tcW w:w="2030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24C26" w:rsidTr="00824C26">
        <w:tc>
          <w:tcPr>
            <w:tcW w:w="3085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24C26">
              <w:rPr>
                <w:rFonts w:ascii="Liberation Serif" w:hAnsi="Liberation Serif"/>
                <w:sz w:val="28"/>
                <w:szCs w:val="28"/>
              </w:rPr>
              <w:t>Длина в начале опы</w:t>
            </w:r>
            <w:r w:rsidRPr="00824C26">
              <w:rPr>
                <w:rFonts w:ascii="Liberation Serif" w:hAnsi="Liberation Serif"/>
                <w:sz w:val="28"/>
                <w:szCs w:val="28"/>
              </w:rPr>
              <w:t xml:space="preserve">та, </w:t>
            </w:r>
            <w:proofErr w:type="gramStart"/>
            <w:r w:rsidRPr="00824C26">
              <w:rPr>
                <w:rFonts w:ascii="Liberation Serif" w:hAnsi="Liberation Serif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2030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24C26" w:rsidTr="00824C26">
        <w:tc>
          <w:tcPr>
            <w:tcW w:w="3085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24C26">
              <w:rPr>
                <w:rFonts w:ascii="Liberation Serif" w:hAnsi="Liberation Serif"/>
                <w:sz w:val="28"/>
                <w:szCs w:val="28"/>
              </w:rPr>
              <w:t xml:space="preserve">Длина в конце опыта, </w:t>
            </w:r>
          </w:p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24C26">
              <w:rPr>
                <w:rFonts w:ascii="Liberation Serif" w:hAnsi="Liberation Serif"/>
                <w:sz w:val="28"/>
                <w:szCs w:val="28"/>
              </w:rPr>
              <w:t>мм</w:t>
            </w:r>
          </w:p>
        </w:tc>
        <w:tc>
          <w:tcPr>
            <w:tcW w:w="2030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24C26" w:rsidTr="00824C26">
        <w:tc>
          <w:tcPr>
            <w:tcW w:w="3085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24C26">
              <w:rPr>
                <w:rFonts w:ascii="Liberation Serif" w:hAnsi="Liberation Serif"/>
                <w:sz w:val="28"/>
                <w:szCs w:val="28"/>
              </w:rPr>
              <w:t xml:space="preserve">Изменение длины, </w:t>
            </w:r>
            <w:proofErr w:type="gramStart"/>
            <w:r w:rsidRPr="00824C26">
              <w:rPr>
                <w:rFonts w:ascii="Liberation Serif" w:hAnsi="Liberation Serif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2030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24C26" w:rsidTr="00824C26">
        <w:tc>
          <w:tcPr>
            <w:tcW w:w="3085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24C26">
              <w:rPr>
                <w:rFonts w:ascii="Liberation Serif" w:hAnsi="Liberation Serif"/>
                <w:sz w:val="28"/>
                <w:szCs w:val="28"/>
              </w:rPr>
              <w:t xml:space="preserve">Электропроводность в начале опыта, </w:t>
            </w:r>
            <w:proofErr w:type="spellStart"/>
            <w:r w:rsidRPr="00824C26">
              <w:rPr>
                <w:rFonts w:ascii="Liberation Serif" w:hAnsi="Liberation Serif"/>
                <w:sz w:val="28"/>
                <w:szCs w:val="28"/>
              </w:rPr>
              <w:t>мкСм</w:t>
            </w:r>
            <w:proofErr w:type="spellEnd"/>
          </w:p>
        </w:tc>
        <w:tc>
          <w:tcPr>
            <w:tcW w:w="2030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24C26" w:rsidTr="00824C26">
        <w:tc>
          <w:tcPr>
            <w:tcW w:w="3085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24C26">
              <w:rPr>
                <w:rFonts w:ascii="Liberation Serif" w:hAnsi="Liberation Serif"/>
                <w:sz w:val="28"/>
                <w:szCs w:val="28"/>
              </w:rPr>
              <w:t xml:space="preserve">Электропроводность </w:t>
            </w:r>
          </w:p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24C26">
              <w:rPr>
                <w:rFonts w:ascii="Liberation Serif" w:hAnsi="Liberation Serif"/>
                <w:sz w:val="28"/>
                <w:szCs w:val="28"/>
              </w:rPr>
              <w:t xml:space="preserve">в конце опыта, </w:t>
            </w:r>
            <w:proofErr w:type="spellStart"/>
            <w:r w:rsidRPr="00824C26">
              <w:rPr>
                <w:rFonts w:ascii="Liberation Serif" w:hAnsi="Liberation Serif"/>
                <w:sz w:val="28"/>
                <w:szCs w:val="28"/>
              </w:rPr>
              <w:t>мкСм</w:t>
            </w:r>
            <w:proofErr w:type="spellEnd"/>
          </w:p>
        </w:tc>
        <w:tc>
          <w:tcPr>
            <w:tcW w:w="2030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24C26" w:rsidTr="00824C26">
        <w:tc>
          <w:tcPr>
            <w:tcW w:w="3085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24C26">
              <w:rPr>
                <w:rFonts w:ascii="Liberation Serif" w:hAnsi="Liberation Serif"/>
                <w:sz w:val="28"/>
                <w:szCs w:val="28"/>
              </w:rPr>
              <w:t xml:space="preserve">Изменение </w:t>
            </w:r>
            <w:proofErr w:type="spellStart"/>
            <w:proofErr w:type="gramStart"/>
            <w:r w:rsidRPr="00824C26">
              <w:rPr>
                <w:rFonts w:ascii="Liberation Serif" w:hAnsi="Liberation Serif"/>
                <w:sz w:val="28"/>
                <w:szCs w:val="28"/>
              </w:rPr>
              <w:t>электро</w:t>
            </w:r>
            <w:proofErr w:type="spellEnd"/>
            <w:r w:rsidRPr="00824C26">
              <w:rPr>
                <w:rFonts w:ascii="Liberation Serif" w:hAnsi="Liberation Serif"/>
                <w:sz w:val="28"/>
                <w:szCs w:val="28"/>
              </w:rPr>
              <w:t/>
            </w:r>
            <w:proofErr w:type="spellStart"/>
            <w:r w:rsidRPr="00824C26">
              <w:rPr>
                <w:rFonts w:ascii="Liberation Serif" w:hAnsi="Liberation Serif"/>
                <w:sz w:val="28"/>
                <w:szCs w:val="28"/>
              </w:rPr>
              <w:t>проводности</w:t>
            </w:r>
            <w:proofErr w:type="spellEnd"/>
            <w:proofErr w:type="gramEnd"/>
          </w:p>
        </w:tc>
        <w:tc>
          <w:tcPr>
            <w:tcW w:w="2030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28" w:type="dxa"/>
          </w:tcPr>
          <w:p w:rsidR="00824C26" w:rsidRPr="00824C26" w:rsidRDefault="00824C26" w:rsidP="00824C2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824C26" w:rsidRPr="00824C26" w:rsidRDefault="00824C26" w:rsidP="00824C26">
      <w:pPr>
        <w:spacing w:after="0" w:line="360" w:lineRule="auto"/>
        <w:jc w:val="both"/>
        <w:rPr>
          <w:rFonts w:ascii="Liberation Serif" w:hAnsi="Liberation Serif"/>
          <w:sz w:val="28"/>
        </w:rPr>
      </w:pPr>
    </w:p>
    <w:sectPr w:rsidR="00824C26" w:rsidRPr="00824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1A6"/>
    <w:rsid w:val="00031B55"/>
    <w:rsid w:val="004451A6"/>
    <w:rsid w:val="0082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4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4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593</Words>
  <Characters>3386</Characters>
  <Application>Microsoft Office Word</Application>
  <DocSecurity>0</DocSecurity>
  <Lines>28</Lines>
  <Paragraphs>7</Paragraphs>
  <ScaleCrop>false</ScaleCrop>
  <Company/>
  <LinksUpToDate>false</LinksUpToDate>
  <CharactersWithSpaces>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2022-12-08T07:40:00Z</dcterms:created>
  <dcterms:modified xsi:type="dcterms:W3CDTF">2022-12-08T07:48:00Z</dcterms:modified>
</cp:coreProperties>
</file>