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B9" w:rsidRDefault="002229AF" w:rsidP="002229AF">
      <w:pPr>
        <w:pStyle w:val="07BODY-txt"/>
        <w:spacing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</w:t>
      </w:r>
      <w:r w:rsidRPr="009B3DB9">
        <w:rPr>
          <w:rFonts w:ascii="Arial" w:hAnsi="Arial" w:cs="Arial"/>
          <w:b/>
          <w:sz w:val="24"/>
          <w:szCs w:val="24"/>
        </w:rPr>
        <w:t xml:space="preserve">ыберите самостоятельно </w:t>
      </w:r>
      <w:r>
        <w:rPr>
          <w:rFonts w:ascii="Arial" w:hAnsi="Arial" w:cs="Arial"/>
          <w:b/>
          <w:sz w:val="24"/>
          <w:szCs w:val="24"/>
        </w:rPr>
        <w:t>с</w:t>
      </w:r>
      <w:r w:rsidR="0015026B" w:rsidRPr="009B3DB9">
        <w:rPr>
          <w:rFonts w:ascii="Arial" w:hAnsi="Arial" w:cs="Arial"/>
          <w:b/>
          <w:sz w:val="24"/>
          <w:szCs w:val="24"/>
        </w:rPr>
        <w:t>истему обозначений</w:t>
      </w:r>
      <w:r>
        <w:rPr>
          <w:rFonts w:ascii="Arial" w:hAnsi="Arial" w:cs="Arial"/>
          <w:b/>
          <w:sz w:val="24"/>
          <w:szCs w:val="24"/>
        </w:rPr>
        <w:t>:</w:t>
      </w:r>
    </w:p>
    <w:tbl>
      <w:tblPr>
        <w:tblStyle w:val="aff3"/>
        <w:tblW w:w="0" w:type="auto"/>
        <w:tblLook w:val="04A0"/>
      </w:tblPr>
      <w:tblGrid>
        <w:gridCol w:w="2943"/>
        <w:gridCol w:w="7739"/>
      </w:tblGrid>
      <w:tr w:rsidR="002229AF" w:rsidTr="002229AF">
        <w:tc>
          <w:tcPr>
            <w:tcW w:w="2943" w:type="dxa"/>
          </w:tcPr>
          <w:p w:rsidR="002229AF" w:rsidRDefault="002229AF" w:rsidP="002229AF">
            <w:pPr>
              <w:pStyle w:val="07BODY-txt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Система обозначений</w:t>
            </w:r>
          </w:p>
        </w:tc>
        <w:tc>
          <w:tcPr>
            <w:tcW w:w="7739" w:type="dxa"/>
          </w:tcPr>
          <w:p w:rsidR="002229AF" w:rsidRDefault="002229AF" w:rsidP="002229AF">
            <w:pPr>
              <w:pStyle w:val="07BODY-txt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Расшифровка</w:t>
            </w:r>
          </w:p>
        </w:tc>
      </w:tr>
      <w:tr w:rsidR="002229AF" w:rsidTr="002229AF">
        <w:tc>
          <w:tcPr>
            <w:tcW w:w="2943" w:type="dxa"/>
          </w:tcPr>
          <w:p w:rsidR="002229AF" w:rsidRPr="002229AF" w:rsidRDefault="002229AF" w:rsidP="002229AF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229AF">
              <w:rPr>
                <w:rFonts w:ascii="Arial" w:hAnsi="Arial" w:cs="Arial"/>
                <w:sz w:val="24"/>
                <w:szCs w:val="24"/>
              </w:rPr>
              <w:t>Процентная</w:t>
            </w:r>
          </w:p>
        </w:tc>
        <w:tc>
          <w:tcPr>
            <w:tcW w:w="7739" w:type="dxa"/>
          </w:tcPr>
          <w:p w:rsidR="002229AF" w:rsidRDefault="002229AF" w:rsidP="002229AF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9B3DB9">
              <w:rPr>
                <w:rFonts w:ascii="Arial" w:hAnsi="Arial" w:cs="Arial"/>
                <w:sz w:val="24"/>
                <w:szCs w:val="24"/>
              </w:rPr>
              <w:t>оспитатель указывает, на сколько процентов ребенок близок к достижению нормативного показателя</w:t>
            </w:r>
          </w:p>
        </w:tc>
      </w:tr>
      <w:tr w:rsidR="002229AF" w:rsidTr="002229AF">
        <w:tc>
          <w:tcPr>
            <w:tcW w:w="2943" w:type="dxa"/>
          </w:tcPr>
          <w:p w:rsidR="002229AF" w:rsidRPr="002229AF" w:rsidRDefault="002229AF" w:rsidP="002229AF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229AF">
              <w:rPr>
                <w:rFonts w:ascii="Arial" w:hAnsi="Arial" w:cs="Arial"/>
                <w:sz w:val="24"/>
                <w:szCs w:val="24"/>
              </w:rPr>
              <w:t>Символическая</w:t>
            </w:r>
          </w:p>
        </w:tc>
        <w:tc>
          <w:tcPr>
            <w:tcW w:w="7739" w:type="dxa"/>
          </w:tcPr>
          <w:p w:rsidR="002229AF" w:rsidRPr="009B3DB9" w:rsidRDefault="002229AF" w:rsidP="002229AF">
            <w:pPr>
              <w:pStyle w:val="07BODY-txt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апример: </w:t>
            </w:r>
          </w:p>
          <w:p w:rsidR="002229AF" w:rsidRPr="009B3DB9" w:rsidRDefault="002229AF" w:rsidP="002229AF">
            <w:pPr>
              <w:pStyle w:val="07BODY-txt"/>
              <w:spacing w:line="360" w:lineRule="auto"/>
              <w:ind w:left="1026" w:hanging="992"/>
              <w:rPr>
                <w:rFonts w:ascii="Arial" w:hAnsi="Arial" w:cs="Arial"/>
                <w:sz w:val="24"/>
                <w:szCs w:val="24"/>
              </w:rPr>
            </w:pPr>
            <w:r w:rsidRPr="009B3DB9">
              <w:rPr>
                <w:rStyle w:val="Bold"/>
                <w:rFonts w:ascii="Arial" w:eastAsiaTheme="majorEastAsia" w:hAnsi="Arial" w:cs="Arial"/>
                <w:bCs/>
                <w:color w:val="2800E8"/>
                <w:sz w:val="24"/>
                <w:szCs w:val="24"/>
              </w:rPr>
              <w:t>«Х»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 – низкий уровень достижения ребенком нормативного показателя; </w:t>
            </w:r>
          </w:p>
          <w:p w:rsidR="002229AF" w:rsidRPr="009B3DB9" w:rsidRDefault="002229AF" w:rsidP="002229AF">
            <w:pPr>
              <w:pStyle w:val="07BODY-txt"/>
              <w:spacing w:line="360" w:lineRule="auto"/>
              <w:ind w:left="743" w:hanging="709"/>
              <w:rPr>
                <w:rFonts w:ascii="Arial" w:hAnsi="Arial" w:cs="Arial"/>
                <w:sz w:val="24"/>
                <w:szCs w:val="24"/>
              </w:rPr>
            </w:pPr>
            <w:r w:rsidRPr="009B3DB9">
              <w:rPr>
                <w:rStyle w:val="Bold"/>
                <w:rFonts w:ascii="Arial" w:eastAsiaTheme="majorEastAsia" w:hAnsi="Arial" w:cs="Arial"/>
                <w:bCs/>
                <w:color w:val="2800E8"/>
                <w:sz w:val="24"/>
                <w:szCs w:val="24"/>
              </w:rPr>
              <w:t>«?»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 – неполное достижение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2229AF" w:rsidRPr="002229AF" w:rsidRDefault="002229AF" w:rsidP="002229AF">
            <w:pPr>
              <w:pStyle w:val="07BODY-txt"/>
              <w:spacing w:line="360" w:lineRule="auto"/>
              <w:ind w:left="743" w:hanging="709"/>
              <w:rPr>
                <w:rFonts w:ascii="Arial" w:hAnsi="Arial" w:cs="Arial"/>
                <w:sz w:val="24"/>
                <w:szCs w:val="24"/>
              </w:rPr>
            </w:pPr>
            <w:r w:rsidRPr="009B3DB9">
              <w:rPr>
                <w:rStyle w:val="Bold"/>
                <w:rFonts w:ascii="Arial" w:eastAsiaTheme="majorEastAsia" w:hAnsi="Arial" w:cs="Arial"/>
                <w:bCs/>
                <w:color w:val="2800E8"/>
                <w:sz w:val="24"/>
                <w:szCs w:val="24"/>
              </w:rPr>
              <w:t>«√»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 – ребенок достиг запланированного показателя</w:t>
            </w:r>
          </w:p>
        </w:tc>
      </w:tr>
      <w:tr w:rsidR="002229AF" w:rsidTr="002229AF">
        <w:tc>
          <w:tcPr>
            <w:tcW w:w="2943" w:type="dxa"/>
          </w:tcPr>
          <w:p w:rsidR="002229AF" w:rsidRDefault="002229AF" w:rsidP="002229AF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229AF">
              <w:rPr>
                <w:rFonts w:ascii="Arial" w:hAnsi="Arial" w:cs="Arial"/>
                <w:sz w:val="24"/>
                <w:szCs w:val="24"/>
              </w:rPr>
              <w:t>Цветовая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229AF" w:rsidRDefault="002229AF" w:rsidP="002229AF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(м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ожно </w:t>
            </w:r>
            <w:r>
              <w:rPr>
                <w:rFonts w:ascii="Arial" w:hAnsi="Arial" w:cs="Arial"/>
                <w:sz w:val="24"/>
                <w:szCs w:val="24"/>
              </w:rPr>
              <w:t xml:space="preserve">использовать </w:t>
            </w:r>
          </w:p>
          <w:p w:rsidR="002229AF" w:rsidRPr="002229AF" w:rsidRDefault="002229AF" w:rsidP="002229AF">
            <w:pPr>
              <w:pStyle w:val="07BODY-txt"/>
              <w:spacing w:line="36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только </w:t>
            </w:r>
            <w:r w:rsidRPr="009B3DB9">
              <w:rPr>
                <w:rFonts w:ascii="Arial" w:hAnsi="Arial" w:cs="Arial"/>
                <w:sz w:val="24"/>
                <w:szCs w:val="24"/>
              </w:rPr>
              <w:t>три основных цвета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739" w:type="dxa"/>
          </w:tcPr>
          <w:p w:rsidR="002229AF" w:rsidRPr="009B3DB9" w:rsidRDefault="002229AF" w:rsidP="002229AF">
            <w:pPr>
              <w:pStyle w:val="07BODY-txt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9B3DB9">
              <w:rPr>
                <w:rFonts w:ascii="Arial" w:hAnsi="Arial" w:cs="Arial"/>
                <w:sz w:val="24"/>
                <w:szCs w:val="24"/>
              </w:rPr>
              <w:t xml:space="preserve">апример: </w:t>
            </w:r>
          </w:p>
          <w:p w:rsidR="002229AF" w:rsidRDefault="002229AF" w:rsidP="002229AF">
            <w:pPr>
              <w:pStyle w:val="07BODY-txt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16659">
              <w:rPr>
                <w:rFonts w:ascii="Arial" w:hAnsi="Arial" w:cs="Arial"/>
                <w:color w:val="FF0000"/>
                <w:sz w:val="48"/>
                <w:szCs w:val="48"/>
              </w:rPr>
              <w:sym w:font="Symbol" w:char="F0B7"/>
            </w:r>
            <w:r w:rsidRPr="009B3DB9">
              <w:rPr>
                <w:rFonts w:ascii="Arial" w:hAnsi="Arial" w:cs="Arial"/>
                <w:color w:val="auto"/>
                <w:sz w:val="24"/>
                <w:szCs w:val="24"/>
              </w:rPr>
              <w:t xml:space="preserve"> – </w:t>
            </w:r>
            <w:r w:rsidRPr="009B3DB9">
              <w:rPr>
                <w:rFonts w:ascii="Arial" w:hAnsi="Arial" w:cs="Arial"/>
                <w:sz w:val="24"/>
                <w:szCs w:val="24"/>
              </w:rPr>
              <w:t>низкий уровень развития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2229AF" w:rsidRDefault="002229AF" w:rsidP="002229AF">
            <w:pPr>
              <w:pStyle w:val="07BODY-txt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16659">
              <w:rPr>
                <w:rFonts w:ascii="Arial" w:hAnsi="Arial" w:cs="Arial"/>
                <w:color w:val="FFFF00"/>
                <w:sz w:val="48"/>
                <w:szCs w:val="48"/>
              </w:rPr>
              <w:sym w:font="Symbol" w:char="F0B7"/>
            </w:r>
            <w:r w:rsidRPr="009B3DB9">
              <w:rPr>
                <w:rFonts w:ascii="Arial" w:hAnsi="Arial" w:cs="Arial"/>
                <w:color w:val="auto"/>
                <w:sz w:val="24"/>
                <w:szCs w:val="24"/>
              </w:rPr>
              <w:t xml:space="preserve"> – </w:t>
            </w:r>
            <w:r w:rsidRPr="009B3DB9">
              <w:rPr>
                <w:rFonts w:ascii="Arial" w:hAnsi="Arial" w:cs="Arial"/>
                <w:sz w:val="24"/>
                <w:szCs w:val="24"/>
              </w:rPr>
              <w:t>достаточный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2229AF" w:rsidRPr="00416659" w:rsidRDefault="002229AF" w:rsidP="002229AF">
            <w:pPr>
              <w:pStyle w:val="07BODY-txt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16659">
              <w:rPr>
                <w:rFonts w:ascii="Arial" w:hAnsi="Arial" w:cs="Arial"/>
                <w:color w:val="0070C0"/>
                <w:sz w:val="48"/>
                <w:szCs w:val="48"/>
              </w:rPr>
              <w:sym w:font="Symbol" w:char="F0B7"/>
            </w:r>
            <w:r w:rsidRPr="009B3DB9">
              <w:rPr>
                <w:rFonts w:ascii="Arial" w:hAnsi="Arial" w:cs="Arial"/>
                <w:color w:val="auto"/>
                <w:sz w:val="24"/>
                <w:szCs w:val="24"/>
              </w:rPr>
              <w:t xml:space="preserve"> – </w:t>
            </w:r>
            <w:r w:rsidRPr="009B3DB9">
              <w:rPr>
                <w:rFonts w:ascii="Arial" w:hAnsi="Arial" w:cs="Arial"/>
                <w:sz w:val="24"/>
                <w:szCs w:val="24"/>
              </w:rPr>
              <w:t>оптимальный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2229AF" w:rsidRPr="002229AF" w:rsidRDefault="002229AF" w:rsidP="002229AF">
            <w:pPr>
              <w:pStyle w:val="07BODY-txt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16659">
              <w:rPr>
                <w:rFonts w:ascii="Arial" w:hAnsi="Arial" w:cs="Arial"/>
                <w:color w:val="00B050"/>
                <w:sz w:val="48"/>
                <w:szCs w:val="48"/>
              </w:rPr>
              <w:sym w:font="Symbol" w:char="F0B7"/>
            </w:r>
            <w:r w:rsidRPr="009B3DB9">
              <w:rPr>
                <w:rFonts w:ascii="Arial" w:hAnsi="Arial" w:cs="Arial"/>
                <w:color w:val="auto"/>
                <w:sz w:val="24"/>
                <w:szCs w:val="24"/>
              </w:rPr>
              <w:t xml:space="preserve"> – </w:t>
            </w:r>
            <w:r w:rsidRPr="009B3DB9">
              <w:rPr>
                <w:rFonts w:ascii="Arial" w:hAnsi="Arial" w:cs="Arial"/>
                <w:sz w:val="24"/>
                <w:szCs w:val="24"/>
              </w:rPr>
              <w:t>высокий</w:t>
            </w:r>
          </w:p>
        </w:tc>
      </w:tr>
    </w:tbl>
    <w:p w:rsidR="00416659" w:rsidRDefault="00416659" w:rsidP="00D02D87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95F5C" w:rsidRDefault="00495F5C" w:rsidP="00495F5C">
      <w:pPr>
        <w:pStyle w:val="page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  <w:shd w:val="clear" w:color="auto" w:fill="FFFFFF"/>
        </w:rPr>
      </w:pPr>
      <w:r w:rsidRPr="008F5FA3">
        <w:rPr>
          <w:rFonts w:ascii="Arial" w:hAnsi="Arial" w:cs="Arial"/>
          <w:b/>
        </w:rPr>
        <w:t>Автор-разработчик диагностических карт</w:t>
      </w:r>
      <w:r>
        <w:rPr>
          <w:rFonts w:ascii="Arial" w:hAnsi="Arial" w:cs="Arial"/>
        </w:rPr>
        <w:t xml:space="preserve"> – </w:t>
      </w:r>
      <w:r>
        <w:rPr>
          <w:rFonts w:ascii="Arial" w:hAnsi="Arial" w:cs="Arial"/>
          <w:color w:val="000000"/>
        </w:rPr>
        <w:t xml:space="preserve">О.А. Скоролупова, </w:t>
      </w:r>
      <w:r>
        <w:rPr>
          <w:rFonts w:ascii="Arial" w:hAnsi="Arial" w:cs="Arial"/>
        </w:rPr>
        <w:t xml:space="preserve">вице-президент по дошкольному образованию Института мобильных образовательных систем (ИМОС), 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член Экспертного совета по дошкольному образованию Государственной Думы Федерального Собрания Российской Федерации, к. п. н. </w:t>
      </w:r>
    </w:p>
    <w:p w:rsidR="00495F5C" w:rsidRPr="00495F5C" w:rsidRDefault="00495F5C" w:rsidP="00495F5C">
      <w:pPr>
        <w:pStyle w:val="page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</w:p>
    <w:p w:rsidR="00C41DD0" w:rsidRPr="00F279EC" w:rsidRDefault="00C41DD0" w:rsidP="00256C1B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  <w:vertAlign w:val="subscript"/>
        </w:rPr>
      </w:pPr>
      <w:r w:rsidRPr="00F279EC">
        <w:rPr>
          <w:rFonts w:ascii="Arial" w:hAnsi="Arial" w:cs="Arial"/>
          <w:b/>
          <w:sz w:val="24"/>
          <w:szCs w:val="24"/>
        </w:rPr>
        <w:t>Диагностическая карта «Речевое развитие» (средняя группа)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10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</w:tblGrid>
      <w:tr w:rsidR="000D06DE" w:rsidRPr="00F279EC" w:rsidTr="008A67F0">
        <w:trPr>
          <w:cantSplit/>
        </w:trPr>
        <w:tc>
          <w:tcPr>
            <w:tcW w:w="4610" w:type="dxa"/>
            <w:vMerge w:val="restart"/>
            <w:shd w:val="clear" w:color="auto" w:fill="D6E3BC" w:themeFill="accent3" w:themeFillTint="66"/>
            <w:vAlign w:val="center"/>
          </w:tcPr>
          <w:p w:rsidR="000D06DE" w:rsidRPr="008A67F0" w:rsidRDefault="000D06DE" w:rsidP="00256C1B">
            <w:pPr>
              <w:pStyle w:val="2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A67F0">
              <w:rPr>
                <w:rFonts w:ascii="Arial" w:hAnsi="Arial" w:cs="Arial"/>
                <w:sz w:val="24"/>
                <w:szCs w:val="24"/>
              </w:rPr>
              <w:t>Показатели развития речи</w:t>
            </w:r>
          </w:p>
        </w:tc>
        <w:tc>
          <w:tcPr>
            <w:tcW w:w="5880" w:type="dxa"/>
            <w:gridSpan w:val="20"/>
            <w:shd w:val="clear" w:color="auto" w:fill="D6E3BC" w:themeFill="accent3" w:themeFillTint="66"/>
            <w:vAlign w:val="center"/>
          </w:tcPr>
          <w:p w:rsidR="000D06DE" w:rsidRPr="00F279EC" w:rsidRDefault="000D06DE" w:rsidP="00256C1B">
            <w:pPr>
              <w:pStyle w:val="2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>Фамилия, имя ребенка</w:t>
            </w:r>
          </w:p>
        </w:tc>
      </w:tr>
      <w:tr w:rsidR="009F1FA5" w:rsidRPr="00F279EC" w:rsidTr="008A67F0">
        <w:trPr>
          <w:cantSplit/>
          <w:trHeight w:hRule="exact" w:val="855"/>
        </w:trPr>
        <w:tc>
          <w:tcPr>
            <w:tcW w:w="4610" w:type="dxa"/>
            <w:vMerge/>
            <w:shd w:val="clear" w:color="auto" w:fill="D6E3BC" w:themeFill="accent3" w:themeFillTint="66"/>
            <w:vAlign w:val="center"/>
          </w:tcPr>
          <w:p w:rsidR="009F1FA5" w:rsidRPr="00F279EC" w:rsidRDefault="009F1FA5" w:rsidP="00256C1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9F1FA5" w:rsidRPr="00F279EC" w:rsidRDefault="009F1FA5" w:rsidP="00256C1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9F1FA5" w:rsidRPr="00F279EC" w:rsidRDefault="009F1FA5" w:rsidP="00256C1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9F1FA5" w:rsidRPr="00F279EC" w:rsidRDefault="009F1FA5" w:rsidP="00256C1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9F1FA5" w:rsidRPr="00F279EC" w:rsidRDefault="009F1FA5" w:rsidP="00256C1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9F1FA5" w:rsidRPr="00F279EC" w:rsidRDefault="009F1FA5" w:rsidP="00256C1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9F1FA5" w:rsidRPr="00F279EC" w:rsidRDefault="009F1FA5" w:rsidP="00256C1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9F1FA5" w:rsidRPr="00F279EC" w:rsidRDefault="009F1FA5" w:rsidP="00256C1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  <w:vAlign w:val="center"/>
          </w:tcPr>
          <w:p w:rsidR="009F1FA5" w:rsidRPr="00F279EC" w:rsidRDefault="009F1FA5" w:rsidP="00256C1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</w:tcPr>
          <w:p w:rsidR="009F1FA5" w:rsidRPr="00F279EC" w:rsidRDefault="009F1FA5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shd w:val="clear" w:color="auto" w:fill="D6E3BC" w:themeFill="accent3" w:themeFillTint="66"/>
          </w:tcPr>
          <w:p w:rsidR="009F1FA5" w:rsidRPr="00F279EC" w:rsidRDefault="009F1FA5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67F0" w:rsidRPr="00F279EC" w:rsidTr="008A67F0">
        <w:trPr>
          <w:cantSplit/>
        </w:trPr>
        <w:tc>
          <w:tcPr>
            <w:tcW w:w="10490" w:type="dxa"/>
            <w:gridSpan w:val="21"/>
            <w:shd w:val="clear" w:color="auto" w:fill="CCC0D9" w:themeFill="accent4" w:themeFillTint="66"/>
            <w:vAlign w:val="center"/>
          </w:tcPr>
          <w:p w:rsidR="008A67F0" w:rsidRPr="008A67F0" w:rsidRDefault="008A67F0" w:rsidP="008A67F0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67F0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  <w:r w:rsidRPr="008A67F0">
              <w:rPr>
                <w:rFonts w:ascii="Arial" w:hAnsi="Arial" w:cs="Arial"/>
                <w:b/>
                <w:sz w:val="24"/>
                <w:szCs w:val="24"/>
              </w:rPr>
              <w:t>. Лексическая сторона речи (развитие словаря)</w:t>
            </w: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0D06D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 xml:space="preserve">Ребенок овладевает и активно использует в речи слова, </w:t>
            </w:r>
            <w:r w:rsidRPr="00F279EC">
              <w:rPr>
                <w:rFonts w:ascii="Arial" w:hAnsi="Arial" w:cs="Arial"/>
                <w:bCs/>
                <w:sz w:val="24"/>
                <w:szCs w:val="24"/>
              </w:rPr>
              <w:t>отражающие расширение кругозора:</w:t>
            </w:r>
          </w:p>
          <w:p w:rsidR="000D06DE" w:rsidRPr="00F279EC" w:rsidRDefault="000D06DE" w:rsidP="008A67F0">
            <w:pPr>
              <w:pStyle w:val="af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названия предметов и их частей, их свойств и качеств, действий этих предметов (с этими предметами)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названия профессий (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строитель, продавец, дворник, шофер или водитель, директор, врач, профессии работников детского сада</w:t>
            </w:r>
            <w:r w:rsidRPr="00F279EC">
              <w:rPr>
                <w:rFonts w:ascii="Arial" w:hAnsi="Arial" w:cs="Arial"/>
                <w:bCs/>
                <w:sz w:val="24"/>
                <w:szCs w:val="24"/>
              </w:rPr>
              <w:t xml:space="preserve"> и т.п.) 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названия трудовых действий представителей перечисленных профессий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точное употребление обобщающих понятий (</w:t>
            </w:r>
            <w:r w:rsidRPr="00F279EC">
              <w:rPr>
                <w:rFonts w:ascii="Arial" w:hAnsi="Arial" w:cs="Arial"/>
                <w:bCs/>
                <w:iCs/>
                <w:spacing w:val="-1"/>
                <w:sz w:val="24"/>
                <w:szCs w:val="24"/>
              </w:rPr>
              <w:t xml:space="preserve">игрушки, одежда, посуда, мебель, овощи, фрукты, 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птицы, домашние и дикие животные, транспорт, профессии и т. п.)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активное использование пространственных категорий (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слева, справа, рядом, около, наверху, внизу, вдалеке и т.п.</w:t>
            </w:r>
            <w:r w:rsidRPr="00F279EC">
              <w:rPr>
                <w:rFonts w:ascii="Arial" w:hAnsi="Arial" w:cs="Arial"/>
                <w:bCs/>
                <w:sz w:val="24"/>
                <w:szCs w:val="24"/>
              </w:rPr>
              <w:t>).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оттенки цвета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A51E8B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 xml:space="preserve">Ребенок делает попытки: </w:t>
            </w:r>
          </w:p>
          <w:p w:rsidR="000D06DE" w:rsidRPr="00F279EC" w:rsidRDefault="000D06DE" w:rsidP="008A67F0">
            <w:pPr>
              <w:pStyle w:val="af"/>
              <w:numPr>
                <w:ilvl w:val="0"/>
                <w:numId w:val="12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найти и обсудить значения многозначных слов (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ручка, играть, иголка и т. п.</w:t>
            </w:r>
            <w:r w:rsidRPr="00F279EC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2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подобрать слова со сходным и противоположным значением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2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составить ассоциативные ряды (</w:t>
            </w:r>
            <w:r w:rsidRPr="00F279EC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лето – цветы, тепло, море, солнце, гулять</w:t>
            </w:r>
            <w:r w:rsidRPr="00F279EC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E8B" w:rsidRPr="00F279EC" w:rsidTr="008A67F0">
        <w:trPr>
          <w:cantSplit/>
        </w:trPr>
        <w:tc>
          <w:tcPr>
            <w:tcW w:w="10490" w:type="dxa"/>
            <w:gridSpan w:val="21"/>
            <w:shd w:val="clear" w:color="auto" w:fill="CCC0D9" w:themeFill="accent4" w:themeFillTint="66"/>
            <w:vAlign w:val="center"/>
          </w:tcPr>
          <w:p w:rsidR="00A51E8B" w:rsidRPr="00F279EC" w:rsidRDefault="00A51E8B" w:rsidP="00256C1B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79EC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  <w:r w:rsidRPr="00F279EC">
              <w:rPr>
                <w:rFonts w:ascii="Arial" w:hAnsi="Arial" w:cs="Arial"/>
                <w:b/>
                <w:sz w:val="24"/>
                <w:szCs w:val="24"/>
              </w:rPr>
              <w:t xml:space="preserve">. Грамматическая сторона речи (формирование грамматического строя) </w:t>
            </w: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lastRenderedPageBreak/>
              <w:t xml:space="preserve">Ребенок осваивает: </w:t>
            </w:r>
          </w:p>
          <w:p w:rsidR="000D06DE" w:rsidRPr="00F279EC" w:rsidRDefault="000D06DE" w:rsidP="008A67F0">
            <w:pPr>
              <w:pStyle w:val="af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словообразование существительных в родительном падеже в единственном и множественном числе (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нет шапки – шапок, шляпы – шляп, перчатки – перчаток, льва – львов и т. п.</w:t>
            </w:r>
            <w:r w:rsidRPr="00F279EC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 xml:space="preserve">правильное ударение 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употребление несклоняемых существительными (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какао, кофе, пальто, пони, такси</w:t>
            </w:r>
            <w:r w:rsidRPr="00F279EC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>образование формы множественного числа существительных, обозначающих животных и их детенышей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 xml:space="preserve">образование родительного падежа существительных, обозначающих животных и их детенышей, в единственном и множественном числе 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 xml:space="preserve">правильное образование и употребление глаголов: </w:t>
            </w:r>
          </w:p>
          <w:p w:rsidR="000D06DE" w:rsidRPr="00F279EC" w:rsidRDefault="000D06DE" w:rsidP="008A67F0">
            <w:pPr>
              <w:pStyle w:val="af"/>
              <w:numPr>
                <w:ilvl w:val="0"/>
                <w:numId w:val="14"/>
              </w:numPr>
              <w:tabs>
                <w:tab w:val="left" w:pos="1168"/>
              </w:tabs>
              <w:spacing w:after="0" w:line="360" w:lineRule="auto"/>
              <w:ind w:left="1026" w:hanging="284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 xml:space="preserve">в различных лицах и числах 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(он рисовал, она рисовала, они рисовали; он шагает, она шагает, они шагают)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5"/>
              </w:numPr>
              <w:spacing w:after="0" w:line="360" w:lineRule="auto"/>
              <w:ind w:left="1026" w:hanging="261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с использованием приставок (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пошла – дошла – пришла – ушла; выполз – пополз – приполз – уполз</w:t>
            </w:r>
            <w:r w:rsidRPr="00F279EC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5"/>
              </w:numPr>
              <w:spacing w:after="0" w:line="360" w:lineRule="auto"/>
              <w:ind w:left="1026" w:hanging="261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lastRenderedPageBreak/>
              <w:t>в повелительном наклонении (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пойди, достань, беги, спой, спляши)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 xml:space="preserve">использование в речи простейших видов сложных предложений: </w:t>
            </w:r>
          </w:p>
          <w:p w:rsidR="000D06DE" w:rsidRPr="00F279EC" w:rsidRDefault="000D06DE" w:rsidP="008A67F0">
            <w:pPr>
              <w:pStyle w:val="af"/>
              <w:numPr>
                <w:ilvl w:val="0"/>
                <w:numId w:val="17"/>
              </w:numPr>
              <w:spacing w:after="0" w:line="360" w:lineRule="auto"/>
              <w:ind w:left="1026" w:hanging="283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 xml:space="preserve">сложносочиненных предложений с использованием союзов: 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и, а, когда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8"/>
              </w:numPr>
              <w:spacing w:after="0" w:line="360" w:lineRule="auto"/>
              <w:ind w:left="1026" w:hanging="283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 xml:space="preserve">сложноподчиненных предложений с союзами и союзными словами: 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если, что, чтобы, пока, где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ind w:left="743" w:hanging="425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использование пространственных предлогов (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около, рядом, над, под, за, между)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E8B" w:rsidRPr="00F279EC" w:rsidTr="008A67F0">
        <w:trPr>
          <w:cantSplit/>
        </w:trPr>
        <w:tc>
          <w:tcPr>
            <w:tcW w:w="10490" w:type="dxa"/>
            <w:gridSpan w:val="21"/>
            <w:shd w:val="clear" w:color="auto" w:fill="CCC0D9" w:themeFill="accent4" w:themeFillTint="66"/>
            <w:vAlign w:val="center"/>
          </w:tcPr>
          <w:p w:rsidR="00A51E8B" w:rsidRPr="00F279EC" w:rsidRDefault="00A51E8B" w:rsidP="00901B47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79EC">
              <w:rPr>
                <w:rFonts w:ascii="Arial" w:hAnsi="Arial" w:cs="Arial"/>
                <w:b/>
                <w:sz w:val="24"/>
                <w:szCs w:val="24"/>
                <w:lang w:val="en-US"/>
              </w:rPr>
              <w:t>III</w:t>
            </w:r>
            <w:r w:rsidRPr="00F279EC">
              <w:rPr>
                <w:rFonts w:ascii="Arial" w:hAnsi="Arial" w:cs="Arial"/>
                <w:b/>
                <w:sz w:val="24"/>
                <w:szCs w:val="24"/>
              </w:rPr>
              <w:t xml:space="preserve">. Произносительная сторона речи (воспитание звуковой культуры речи) </w:t>
            </w: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 xml:space="preserve">Ребенок овладевает: </w:t>
            </w:r>
          </w:p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правильным произнесением звуков в слове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 xml:space="preserve">произношением свистящих 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(с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  <w:shd w:val="clear" w:color="auto" w:fill="FFFFFF"/>
              </w:rPr>
              <w:t>, с’, з, з’, ц)</w:t>
            </w:r>
            <w:r w:rsidRPr="00F279EC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</w:t>
            </w:r>
            <w:r w:rsidRPr="00F279EC">
              <w:rPr>
                <w:rFonts w:ascii="Arial" w:hAnsi="Arial" w:cs="Arial"/>
                <w:bCs/>
                <w:sz w:val="24"/>
                <w:szCs w:val="24"/>
              </w:rPr>
              <w:t xml:space="preserve"> шипящих (ш, щ) и сонорных (</w:t>
            </w:r>
            <w:r w:rsidRPr="00F279EC">
              <w:rPr>
                <w:rFonts w:ascii="Arial" w:hAnsi="Arial" w:cs="Arial"/>
                <w:bCs/>
                <w:iCs/>
                <w:sz w:val="24"/>
                <w:szCs w:val="24"/>
              </w:rPr>
              <w:t>р, л</w:t>
            </w:r>
            <w:r w:rsidRPr="00F279EC">
              <w:rPr>
                <w:rFonts w:ascii="Arial" w:hAnsi="Arial" w:cs="Arial"/>
                <w:bCs/>
                <w:sz w:val="24"/>
                <w:szCs w:val="24"/>
              </w:rPr>
              <w:t>) звуков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умением интонационно выделять и называть первый звук в слове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>способностью искать и называть предметы, название которых начинается с данного звука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lastRenderedPageBreak/>
              <w:t>способностью слышать окончания и суффиксы слов и подбирать к ним рифмующиеся слова с такими же концовками</w:t>
            </w:r>
            <w:r w:rsidRPr="00F279E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>речевым дыханием между фразами речи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>умением изменять высоту (высоко – низко) и силу (тихо – громко – умеренно) произношения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 xml:space="preserve">способностью изменять темп речи (замедление — ускорение) 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>возможностью использовать веселую, грустную, жалобную, торжественную интонацию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вопросительной, восклицательной и повествовательной интонацией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Cs/>
                <w:sz w:val="24"/>
                <w:szCs w:val="24"/>
              </w:rPr>
              <w:t>способностью регулировать ритм и темп речи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E8B" w:rsidRPr="00F279EC" w:rsidTr="008A67F0">
        <w:trPr>
          <w:cantSplit/>
        </w:trPr>
        <w:tc>
          <w:tcPr>
            <w:tcW w:w="10490" w:type="dxa"/>
            <w:gridSpan w:val="21"/>
            <w:shd w:val="clear" w:color="auto" w:fill="CCC0D9" w:themeFill="accent4" w:themeFillTint="66"/>
            <w:vAlign w:val="center"/>
          </w:tcPr>
          <w:p w:rsidR="00A51E8B" w:rsidRPr="00F279EC" w:rsidRDefault="00A51E8B" w:rsidP="00DF6B83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/>
                <w:sz w:val="24"/>
                <w:szCs w:val="24"/>
                <w:lang w:val="en-US"/>
              </w:rPr>
              <w:t>IV</w:t>
            </w:r>
            <w:r w:rsidRPr="00F279EC">
              <w:rPr>
                <w:rFonts w:ascii="Arial" w:hAnsi="Arial" w:cs="Arial"/>
                <w:b/>
                <w:sz w:val="24"/>
                <w:szCs w:val="24"/>
              </w:rPr>
              <w:t xml:space="preserve">. Развитие связной речи </w:t>
            </w: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0D06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 xml:space="preserve">Ребенок учится: </w:t>
            </w:r>
          </w:p>
          <w:p w:rsidR="000D06DE" w:rsidRPr="00F279EC" w:rsidRDefault="000D06DE" w:rsidP="008A67F0">
            <w:pPr>
              <w:pStyle w:val="af"/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  <w:lang w:eastAsia="ru-RU"/>
              </w:rPr>
              <w:t>вести диалог, высказывать свое мнение, согласие или несогласие, поддерживать беседу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  <w:lang w:eastAsia="ru-RU"/>
              </w:rPr>
              <w:t>пересказывать фрагменты знакомых сказок в процессе игр-драматизаций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>пересказывать содержание мультфильма с опорой на наглядность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пересказывать литературные произведения по плану, последовательно и выразительно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8A67F0">
            <w:pPr>
              <w:pStyle w:val="af"/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>составлять короткие рассказы из личного опыта, о наблюдаемых явлениях и объектах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E8B" w:rsidRPr="00F279EC" w:rsidTr="008A67F0">
        <w:trPr>
          <w:cantSplit/>
        </w:trPr>
        <w:tc>
          <w:tcPr>
            <w:tcW w:w="10490" w:type="dxa"/>
            <w:gridSpan w:val="21"/>
            <w:shd w:val="clear" w:color="auto" w:fill="CCC0D9" w:themeFill="accent4" w:themeFillTint="66"/>
            <w:vAlign w:val="center"/>
          </w:tcPr>
          <w:p w:rsidR="00A51E8B" w:rsidRPr="00F279EC" w:rsidRDefault="00A51E8B" w:rsidP="00AF5EA1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79EC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  <w:r w:rsidRPr="00F279EC">
              <w:rPr>
                <w:rFonts w:ascii="Arial" w:hAnsi="Arial" w:cs="Arial"/>
                <w:b/>
                <w:sz w:val="24"/>
                <w:szCs w:val="24"/>
              </w:rPr>
              <w:t>. Развитие коммуникативной деятельности</w:t>
            </w:r>
          </w:p>
        </w:tc>
      </w:tr>
      <w:tr w:rsidR="000D06DE" w:rsidRPr="00F279EC" w:rsidTr="00F279EC">
        <w:trPr>
          <w:cantSplit/>
        </w:trPr>
        <w:tc>
          <w:tcPr>
            <w:tcW w:w="4610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</w:rPr>
              <w:t>У ребенка развиваются способности:</w:t>
            </w:r>
          </w:p>
          <w:p w:rsidR="000D06DE" w:rsidRPr="00F279EC" w:rsidRDefault="000D06DE" w:rsidP="008A67F0">
            <w:pPr>
              <w:pStyle w:val="af"/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  <w:lang w:eastAsia="ru-RU"/>
              </w:rPr>
              <w:t>задавать вопросы познавательного характера</w:t>
            </w: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0D06DE" w:rsidRPr="00F279EC" w:rsidRDefault="000D06DE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79EC" w:rsidRPr="00F279EC" w:rsidTr="00F279EC">
        <w:trPr>
          <w:cantSplit/>
        </w:trPr>
        <w:tc>
          <w:tcPr>
            <w:tcW w:w="4610" w:type="dxa"/>
            <w:vAlign w:val="center"/>
          </w:tcPr>
          <w:p w:rsidR="00F279EC" w:rsidRPr="00F279EC" w:rsidRDefault="00F279EC" w:rsidP="008A67F0">
            <w:pPr>
              <w:pStyle w:val="af"/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  <w:lang w:eastAsia="ru-RU"/>
              </w:rPr>
              <w:t>участвовать в беседах</w:t>
            </w: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79EC" w:rsidRPr="00F279EC" w:rsidTr="00F279EC">
        <w:trPr>
          <w:cantSplit/>
        </w:trPr>
        <w:tc>
          <w:tcPr>
            <w:tcW w:w="4610" w:type="dxa"/>
            <w:vAlign w:val="center"/>
          </w:tcPr>
          <w:p w:rsidR="00F279EC" w:rsidRPr="00F279EC" w:rsidRDefault="00F279EC" w:rsidP="008A67F0">
            <w:pPr>
              <w:pStyle w:val="af"/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соблюдать правила речевого этикета </w:t>
            </w: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79EC" w:rsidRPr="00F279EC" w:rsidTr="00F279EC">
        <w:trPr>
          <w:cantSplit/>
        </w:trPr>
        <w:tc>
          <w:tcPr>
            <w:tcW w:w="4610" w:type="dxa"/>
            <w:vAlign w:val="center"/>
          </w:tcPr>
          <w:p w:rsidR="00F279EC" w:rsidRPr="00F279EC" w:rsidRDefault="00F279EC" w:rsidP="008A67F0">
            <w:pPr>
              <w:pStyle w:val="af"/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  <w:lang w:eastAsia="ru-RU"/>
              </w:rPr>
              <w:t>использовать невербальные средства общения (мимику, жесты)</w:t>
            </w: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79EC" w:rsidRPr="00F279EC" w:rsidTr="00F279EC">
        <w:trPr>
          <w:cantSplit/>
        </w:trPr>
        <w:tc>
          <w:tcPr>
            <w:tcW w:w="4610" w:type="dxa"/>
            <w:vAlign w:val="center"/>
          </w:tcPr>
          <w:p w:rsidR="00F279EC" w:rsidRPr="00F279EC" w:rsidRDefault="00F279EC" w:rsidP="008A67F0">
            <w:pPr>
              <w:pStyle w:val="af"/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sz w:val="24"/>
                <w:szCs w:val="24"/>
                <w:lang w:eastAsia="ru-RU"/>
              </w:rPr>
              <w:t>участвовать в коллективных разговорах, не перебивая собеседников, придерживаясь очередности в высказываниях</w:t>
            </w: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79EC" w:rsidRPr="00F279EC" w:rsidTr="008A67F0">
        <w:trPr>
          <w:cantSplit/>
          <w:trHeight w:val="517"/>
        </w:trPr>
        <w:tc>
          <w:tcPr>
            <w:tcW w:w="4610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279EC">
              <w:rPr>
                <w:rFonts w:ascii="Arial" w:hAnsi="Arial" w:cs="Arial"/>
                <w:b/>
                <w:sz w:val="24"/>
                <w:szCs w:val="24"/>
              </w:rPr>
              <w:t>Общие показатели речевого развития детей</w:t>
            </w: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E5B8B7" w:themeFill="accent2" w:themeFillTint="66"/>
            <w:vAlign w:val="center"/>
          </w:tcPr>
          <w:p w:rsidR="00F279EC" w:rsidRPr="00F279EC" w:rsidRDefault="00F279EC" w:rsidP="00256C1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21C1" w:rsidRPr="00F279EC" w:rsidRDefault="00D021C1" w:rsidP="00256C1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sz w:val="28"/>
          <w:szCs w:val="28"/>
        </w:rPr>
      </w:pPr>
    </w:p>
    <w:sectPr w:rsidR="00D021C1" w:rsidRPr="00F279EC" w:rsidSect="00F279EC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D52" w:rsidRDefault="003E2D52" w:rsidP="00746490">
      <w:pPr>
        <w:spacing w:after="0" w:line="240" w:lineRule="auto"/>
      </w:pPr>
      <w:r>
        <w:separator/>
      </w:r>
    </w:p>
  </w:endnote>
  <w:endnote w:type="continuationSeparator" w:id="0">
    <w:p w:rsidR="003E2D52" w:rsidRDefault="003E2D52" w:rsidP="00746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??????¬рЎю¬У?Ўю¬в?¬рЎюҐм??Ўю¬в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D52" w:rsidRDefault="003E2D52" w:rsidP="00746490">
      <w:pPr>
        <w:spacing w:after="0" w:line="240" w:lineRule="auto"/>
      </w:pPr>
      <w:r>
        <w:separator/>
      </w:r>
    </w:p>
  </w:footnote>
  <w:footnote w:type="continuationSeparator" w:id="0">
    <w:p w:rsidR="003E2D52" w:rsidRDefault="003E2D52" w:rsidP="00746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F79" w:rsidRDefault="00BE78FF">
    <w:pPr>
      <w:pStyle w:val="af7"/>
    </w:pPr>
    <w:r>
      <w:rPr>
        <w:noProof/>
      </w:rPr>
      <w:drawing>
        <wp:inline distT="0" distB="0" distL="0" distR="0">
          <wp:extent cx="1212215" cy="563245"/>
          <wp:effectExtent l="19050" t="0" r="6985" b="0"/>
          <wp:docPr id="2" name="Рисунок 1" descr="\\EPSYLON\^Magazines\СПРАВОЧНИК СТАРШЕГО ВОСПИТАТЕЛЯ ДОШКОЛЬНОГО УЧРЕЖДЕНИЯ\NEW cover SSVDU\ЛОГО\SSVDU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\\EPSYLON\^Magazines\СПРАВОЧНИК СТАРШЕГО ВОСПИТАТЕЛЯ ДОШКОЛЬНОГО УЧРЕЖДЕНИЯ\NEW cover SSVDU\ЛОГО\SSVDU_CMY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215" cy="563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95F5C" w:rsidRDefault="00495F5C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D29"/>
    <w:multiLevelType w:val="hybridMultilevel"/>
    <w:tmpl w:val="A7749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7172F"/>
    <w:multiLevelType w:val="hybridMultilevel"/>
    <w:tmpl w:val="00C84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F4D07"/>
    <w:multiLevelType w:val="hybridMultilevel"/>
    <w:tmpl w:val="C2B424B4"/>
    <w:lvl w:ilvl="0" w:tplc="122CA8F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E726AA"/>
    <w:multiLevelType w:val="hybridMultilevel"/>
    <w:tmpl w:val="90BCE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092A4F"/>
    <w:multiLevelType w:val="hybridMultilevel"/>
    <w:tmpl w:val="5C988F40"/>
    <w:lvl w:ilvl="0" w:tplc="4E0C7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319D3"/>
    <w:multiLevelType w:val="hybridMultilevel"/>
    <w:tmpl w:val="67828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830C6"/>
    <w:multiLevelType w:val="hybridMultilevel"/>
    <w:tmpl w:val="34F87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D58FE"/>
    <w:multiLevelType w:val="hybridMultilevel"/>
    <w:tmpl w:val="6FD23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C14887"/>
    <w:multiLevelType w:val="hybridMultilevel"/>
    <w:tmpl w:val="4064BEF8"/>
    <w:lvl w:ilvl="0" w:tplc="4E0C7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E420CE"/>
    <w:multiLevelType w:val="hybridMultilevel"/>
    <w:tmpl w:val="C5D63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B4F97"/>
    <w:multiLevelType w:val="hybridMultilevel"/>
    <w:tmpl w:val="5E369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EB1E72"/>
    <w:multiLevelType w:val="hybridMultilevel"/>
    <w:tmpl w:val="439C1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9B7EC6"/>
    <w:multiLevelType w:val="hybridMultilevel"/>
    <w:tmpl w:val="9B7C939A"/>
    <w:lvl w:ilvl="0" w:tplc="4E0C7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6E0DE5"/>
    <w:multiLevelType w:val="hybridMultilevel"/>
    <w:tmpl w:val="7878F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19381A"/>
    <w:multiLevelType w:val="hybridMultilevel"/>
    <w:tmpl w:val="9CDE8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5F03A0"/>
    <w:multiLevelType w:val="hybridMultilevel"/>
    <w:tmpl w:val="52108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77388E"/>
    <w:multiLevelType w:val="hybridMultilevel"/>
    <w:tmpl w:val="9EAEE84C"/>
    <w:lvl w:ilvl="0" w:tplc="4E0C7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F45557"/>
    <w:multiLevelType w:val="hybridMultilevel"/>
    <w:tmpl w:val="8960A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FC7F6C"/>
    <w:multiLevelType w:val="hybridMultilevel"/>
    <w:tmpl w:val="A44A4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E01C21"/>
    <w:multiLevelType w:val="hybridMultilevel"/>
    <w:tmpl w:val="BC58F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7035D5"/>
    <w:multiLevelType w:val="hybridMultilevel"/>
    <w:tmpl w:val="F6549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0"/>
  </w:num>
  <w:num w:numId="5">
    <w:abstractNumId w:val="3"/>
  </w:num>
  <w:num w:numId="6">
    <w:abstractNumId w:val="9"/>
  </w:num>
  <w:num w:numId="7">
    <w:abstractNumId w:val="13"/>
  </w:num>
  <w:num w:numId="8">
    <w:abstractNumId w:val="20"/>
  </w:num>
  <w:num w:numId="9">
    <w:abstractNumId w:val="17"/>
  </w:num>
  <w:num w:numId="10">
    <w:abstractNumId w:val="0"/>
  </w:num>
  <w:num w:numId="11">
    <w:abstractNumId w:val="11"/>
  </w:num>
  <w:num w:numId="12">
    <w:abstractNumId w:val="18"/>
  </w:num>
  <w:num w:numId="13">
    <w:abstractNumId w:val="1"/>
  </w:num>
  <w:num w:numId="14">
    <w:abstractNumId w:val="16"/>
  </w:num>
  <w:num w:numId="15">
    <w:abstractNumId w:val="4"/>
  </w:num>
  <w:num w:numId="16">
    <w:abstractNumId w:val="6"/>
  </w:num>
  <w:num w:numId="17">
    <w:abstractNumId w:val="8"/>
  </w:num>
  <w:num w:numId="18">
    <w:abstractNumId w:val="12"/>
  </w:num>
  <w:num w:numId="19">
    <w:abstractNumId w:val="14"/>
  </w:num>
  <w:num w:numId="20">
    <w:abstractNumId w:val="15"/>
  </w:num>
  <w:num w:numId="21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removePersonalInformation/>
  <w:removeDateAndTime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490"/>
    <w:rsid w:val="00002AB1"/>
    <w:rsid w:val="000378B2"/>
    <w:rsid w:val="000558FF"/>
    <w:rsid w:val="000B506F"/>
    <w:rsid w:val="000D06DE"/>
    <w:rsid w:val="000F13FD"/>
    <w:rsid w:val="000F5473"/>
    <w:rsid w:val="00100721"/>
    <w:rsid w:val="0015026B"/>
    <w:rsid w:val="00163C23"/>
    <w:rsid w:val="001E1635"/>
    <w:rsid w:val="001E23D4"/>
    <w:rsid w:val="002229AF"/>
    <w:rsid w:val="00225DBC"/>
    <w:rsid w:val="0023229D"/>
    <w:rsid w:val="0023585E"/>
    <w:rsid w:val="00256C1B"/>
    <w:rsid w:val="002722B9"/>
    <w:rsid w:val="00274A4A"/>
    <w:rsid w:val="00287372"/>
    <w:rsid w:val="002A6AF3"/>
    <w:rsid w:val="002E6D03"/>
    <w:rsid w:val="003015FF"/>
    <w:rsid w:val="00341EEC"/>
    <w:rsid w:val="00372F09"/>
    <w:rsid w:val="003758B7"/>
    <w:rsid w:val="00380FF1"/>
    <w:rsid w:val="00385BFA"/>
    <w:rsid w:val="003A5F4D"/>
    <w:rsid w:val="003B1F6C"/>
    <w:rsid w:val="003B4F79"/>
    <w:rsid w:val="003D33D3"/>
    <w:rsid w:val="003E109D"/>
    <w:rsid w:val="003E2D52"/>
    <w:rsid w:val="003E75C4"/>
    <w:rsid w:val="003F0281"/>
    <w:rsid w:val="00410BAD"/>
    <w:rsid w:val="00416659"/>
    <w:rsid w:val="00460025"/>
    <w:rsid w:val="00491354"/>
    <w:rsid w:val="00492560"/>
    <w:rsid w:val="00495F5C"/>
    <w:rsid w:val="00496FAA"/>
    <w:rsid w:val="004E60E5"/>
    <w:rsid w:val="004E7C38"/>
    <w:rsid w:val="0050343B"/>
    <w:rsid w:val="00522C73"/>
    <w:rsid w:val="0055282F"/>
    <w:rsid w:val="00555B74"/>
    <w:rsid w:val="005A3C23"/>
    <w:rsid w:val="005E0466"/>
    <w:rsid w:val="005E2DF7"/>
    <w:rsid w:val="00604101"/>
    <w:rsid w:val="006062D3"/>
    <w:rsid w:val="006219C3"/>
    <w:rsid w:val="006219EF"/>
    <w:rsid w:val="006528D9"/>
    <w:rsid w:val="0065349A"/>
    <w:rsid w:val="0065490C"/>
    <w:rsid w:val="00683B17"/>
    <w:rsid w:val="0069260D"/>
    <w:rsid w:val="006A1B8D"/>
    <w:rsid w:val="006F79F3"/>
    <w:rsid w:val="00724850"/>
    <w:rsid w:val="0074625F"/>
    <w:rsid w:val="00746490"/>
    <w:rsid w:val="007637AB"/>
    <w:rsid w:val="007B085A"/>
    <w:rsid w:val="007C3210"/>
    <w:rsid w:val="007C63F6"/>
    <w:rsid w:val="00800784"/>
    <w:rsid w:val="008132E9"/>
    <w:rsid w:val="0082181F"/>
    <w:rsid w:val="0082750C"/>
    <w:rsid w:val="00883B6D"/>
    <w:rsid w:val="008855CC"/>
    <w:rsid w:val="008947DC"/>
    <w:rsid w:val="00897AEB"/>
    <w:rsid w:val="008A3868"/>
    <w:rsid w:val="008A67F0"/>
    <w:rsid w:val="008B5EB4"/>
    <w:rsid w:val="008F5FA3"/>
    <w:rsid w:val="00901B47"/>
    <w:rsid w:val="00930799"/>
    <w:rsid w:val="009449A0"/>
    <w:rsid w:val="00990996"/>
    <w:rsid w:val="009B053A"/>
    <w:rsid w:val="009B1CBC"/>
    <w:rsid w:val="009B3DB9"/>
    <w:rsid w:val="009D12B3"/>
    <w:rsid w:val="009E155E"/>
    <w:rsid w:val="009F1FA5"/>
    <w:rsid w:val="00A33EDE"/>
    <w:rsid w:val="00A51E8B"/>
    <w:rsid w:val="00A774C1"/>
    <w:rsid w:val="00AB001E"/>
    <w:rsid w:val="00AD3A8B"/>
    <w:rsid w:val="00AE2682"/>
    <w:rsid w:val="00AF5EA1"/>
    <w:rsid w:val="00AF6CCA"/>
    <w:rsid w:val="00B2345F"/>
    <w:rsid w:val="00B35467"/>
    <w:rsid w:val="00B471B5"/>
    <w:rsid w:val="00B47449"/>
    <w:rsid w:val="00BA2665"/>
    <w:rsid w:val="00BC1483"/>
    <w:rsid w:val="00BD4204"/>
    <w:rsid w:val="00BD7080"/>
    <w:rsid w:val="00BE78FF"/>
    <w:rsid w:val="00BF0618"/>
    <w:rsid w:val="00C04C92"/>
    <w:rsid w:val="00C0745A"/>
    <w:rsid w:val="00C173C7"/>
    <w:rsid w:val="00C2763D"/>
    <w:rsid w:val="00C36E75"/>
    <w:rsid w:val="00C41DD0"/>
    <w:rsid w:val="00C57FA8"/>
    <w:rsid w:val="00C655A5"/>
    <w:rsid w:val="00CC76DE"/>
    <w:rsid w:val="00D021C1"/>
    <w:rsid w:val="00D02D87"/>
    <w:rsid w:val="00D02F9D"/>
    <w:rsid w:val="00D140B4"/>
    <w:rsid w:val="00D159B9"/>
    <w:rsid w:val="00D20852"/>
    <w:rsid w:val="00D46E8F"/>
    <w:rsid w:val="00D65F8B"/>
    <w:rsid w:val="00D9524B"/>
    <w:rsid w:val="00DD2025"/>
    <w:rsid w:val="00DE5415"/>
    <w:rsid w:val="00DF0907"/>
    <w:rsid w:val="00DF6B83"/>
    <w:rsid w:val="00DF723C"/>
    <w:rsid w:val="00E0329C"/>
    <w:rsid w:val="00E236AF"/>
    <w:rsid w:val="00E43C9E"/>
    <w:rsid w:val="00E712B0"/>
    <w:rsid w:val="00E71AC9"/>
    <w:rsid w:val="00E75C49"/>
    <w:rsid w:val="00E76B72"/>
    <w:rsid w:val="00EA1839"/>
    <w:rsid w:val="00EA5C59"/>
    <w:rsid w:val="00EB1C71"/>
    <w:rsid w:val="00EC3C8B"/>
    <w:rsid w:val="00EC40E4"/>
    <w:rsid w:val="00EC648E"/>
    <w:rsid w:val="00F279EC"/>
    <w:rsid w:val="00F52C73"/>
    <w:rsid w:val="00F60909"/>
    <w:rsid w:val="00F72E94"/>
    <w:rsid w:val="00F843BD"/>
    <w:rsid w:val="00FC2F91"/>
    <w:rsid w:val="00FF6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90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EB1C71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40"/>
      <w:szCs w:val="20"/>
    </w:rPr>
  </w:style>
  <w:style w:type="paragraph" w:styleId="2">
    <w:name w:val="heading 2"/>
    <w:basedOn w:val="a"/>
    <w:next w:val="a"/>
    <w:link w:val="20"/>
    <w:uiPriority w:val="9"/>
    <w:qFormat/>
    <w:rsid w:val="00555B74"/>
    <w:pPr>
      <w:keepNext/>
      <w:shd w:val="clear" w:color="auto" w:fill="FFFFFF"/>
      <w:tabs>
        <w:tab w:val="left" w:pos="6245"/>
      </w:tabs>
      <w:spacing w:after="0" w:line="380" w:lineRule="exact"/>
      <w:jc w:val="center"/>
      <w:outlineLvl w:val="1"/>
    </w:pPr>
    <w:rPr>
      <w:rFonts w:ascii="Times New Roman" w:hAnsi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55B74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555B74"/>
    <w:pPr>
      <w:keepNext/>
      <w:shd w:val="clear" w:color="auto" w:fill="FFFFFF"/>
      <w:spacing w:before="120" w:after="0" w:line="380" w:lineRule="exact"/>
      <w:ind w:firstLine="567"/>
      <w:jc w:val="both"/>
      <w:outlineLvl w:val="3"/>
    </w:pPr>
    <w:rPr>
      <w:rFonts w:ascii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55B74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32"/>
      <w:szCs w:val="20"/>
      <w:lang w:val="en-US"/>
    </w:rPr>
  </w:style>
  <w:style w:type="paragraph" w:styleId="6">
    <w:name w:val="heading 6"/>
    <w:basedOn w:val="a"/>
    <w:next w:val="a"/>
    <w:link w:val="60"/>
    <w:uiPriority w:val="9"/>
    <w:qFormat/>
    <w:rsid w:val="00555B74"/>
    <w:pPr>
      <w:keepNext/>
      <w:spacing w:after="0" w:line="240" w:lineRule="auto"/>
      <w:jc w:val="center"/>
      <w:outlineLvl w:val="5"/>
    </w:pPr>
    <w:rPr>
      <w:rFonts w:ascii="Arial" w:hAnsi="Arial"/>
      <w:b/>
      <w:sz w:val="3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555B74"/>
    <w:pPr>
      <w:keepNext/>
      <w:keepLines/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qFormat/>
    <w:rsid w:val="00555B74"/>
    <w:pPr>
      <w:keepNext/>
      <w:spacing w:after="0" w:line="240" w:lineRule="auto"/>
      <w:jc w:val="both"/>
      <w:outlineLvl w:val="7"/>
    </w:pPr>
    <w:rPr>
      <w:rFonts w:ascii="Times New Roman" w:hAnsi="Times New Roman"/>
      <w:sz w:val="24"/>
      <w:szCs w:val="20"/>
    </w:rPr>
  </w:style>
  <w:style w:type="paragraph" w:styleId="9">
    <w:name w:val="heading 9"/>
    <w:basedOn w:val="a"/>
    <w:next w:val="a"/>
    <w:link w:val="90"/>
    <w:uiPriority w:val="9"/>
    <w:qFormat/>
    <w:rsid w:val="00555B74"/>
    <w:pPr>
      <w:keepNext/>
      <w:spacing w:before="120" w:after="120" w:line="240" w:lineRule="auto"/>
      <w:jc w:val="center"/>
      <w:outlineLvl w:val="8"/>
    </w:pPr>
    <w:rPr>
      <w:rFonts w:ascii="Arial" w:hAnsi="Arial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B1C71"/>
    <w:rPr>
      <w:rFonts w:ascii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locked/>
    <w:rsid w:val="00555B74"/>
    <w:rPr>
      <w:rFonts w:ascii="Times New Roman" w:hAnsi="Times New Roman" w:cs="Times New Roman"/>
      <w:b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555B74"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locked/>
    <w:rsid w:val="00555B74"/>
    <w:rPr>
      <w:rFonts w:ascii="Times New Roman" w:hAnsi="Times New Roman" w:cs="Times New Roman"/>
      <w:b/>
      <w:sz w:val="20"/>
      <w:szCs w:val="20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555B74"/>
    <w:rPr>
      <w:rFonts w:ascii="Times New Roman" w:hAnsi="Times New Roman" w:cs="Times New Roman"/>
      <w:b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9"/>
    <w:locked/>
    <w:rsid w:val="00555B74"/>
    <w:rPr>
      <w:rFonts w:ascii="Arial" w:hAnsi="Arial" w:cs="Times New Roman"/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locked/>
    <w:rsid w:val="00555B74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locked/>
    <w:rsid w:val="00555B74"/>
    <w:rPr>
      <w:rFonts w:ascii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locked/>
    <w:rsid w:val="00555B74"/>
    <w:rPr>
      <w:rFonts w:ascii="Arial" w:hAnsi="Arial" w:cs="Times New Roman"/>
      <w:b/>
      <w:sz w:val="20"/>
      <w:szCs w:val="20"/>
    </w:rPr>
  </w:style>
  <w:style w:type="paragraph" w:customStyle="1" w:styleId="pagetext">
    <w:name w:val="page_text"/>
    <w:basedOn w:val="a"/>
    <w:rsid w:val="007464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Normal (Web)"/>
    <w:aliases w:val="Знак,Обычный (Web)"/>
    <w:basedOn w:val="a"/>
    <w:link w:val="a4"/>
    <w:uiPriority w:val="99"/>
    <w:unhideWhenUsed/>
    <w:qFormat/>
    <w:rsid w:val="007464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 Знак,Обычный (Web) Знак"/>
    <w:basedOn w:val="a0"/>
    <w:link w:val="a3"/>
    <w:uiPriority w:val="99"/>
    <w:locked/>
    <w:rsid w:val="00555B7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note text"/>
    <w:aliases w:val="Знак6,Текст сноски 2,single space,Текст сноски-FN,Oaeno niinee-FN,Oaeno niinee Ciae,Table_Footnote_last,Footnote Text Char Знак Знак,Footnote Text Char Знак,Текст сноски1,Текст сноски-FN1,Текст сноски Знак2,Oaeno niinee-FN1"/>
    <w:basedOn w:val="a"/>
    <w:link w:val="a6"/>
    <w:uiPriority w:val="99"/>
    <w:unhideWhenUsed/>
    <w:rsid w:val="00746490"/>
    <w:pPr>
      <w:spacing w:after="0" w:line="240" w:lineRule="auto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555B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555B74"/>
    <w:rPr>
      <w:rFonts w:cs="Times New Roman"/>
    </w:rPr>
  </w:style>
  <w:style w:type="paragraph" w:styleId="aa">
    <w:name w:val="Body Text"/>
    <w:basedOn w:val="a"/>
    <w:link w:val="ab"/>
    <w:uiPriority w:val="99"/>
    <w:rsid w:val="00555B74"/>
    <w:pPr>
      <w:spacing w:after="0" w:line="240" w:lineRule="auto"/>
      <w:jc w:val="both"/>
    </w:pPr>
    <w:rPr>
      <w:rFonts w:ascii="Times New Roman" w:hAnsi="Times New Roman"/>
      <w:sz w:val="24"/>
      <w:szCs w:val="20"/>
      <w:lang w:val="en-US"/>
    </w:rPr>
  </w:style>
  <w:style w:type="character" w:customStyle="1" w:styleId="ab">
    <w:name w:val="Основной текст Знак"/>
    <w:basedOn w:val="a0"/>
    <w:link w:val="aa"/>
    <w:uiPriority w:val="99"/>
    <w:locked/>
    <w:rsid w:val="00555B74"/>
    <w:rPr>
      <w:rFonts w:ascii="Times New Roman" w:hAnsi="Times New Roman" w:cs="Times New Roman"/>
      <w:sz w:val="20"/>
      <w:szCs w:val="20"/>
      <w:lang w:val="en-US"/>
    </w:rPr>
  </w:style>
  <w:style w:type="paragraph" w:customStyle="1" w:styleId="ac">
    <w:name w:val="Новый"/>
    <w:basedOn w:val="a"/>
    <w:rsid w:val="00555B74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eastAsia="ru-RU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rsid w:val="00800784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ae">
    <w:name w:val="Абзац списка Знак"/>
    <w:link w:val="af"/>
    <w:uiPriority w:val="34"/>
    <w:locked/>
    <w:rsid w:val="00EB1C71"/>
  </w:style>
  <w:style w:type="paragraph" w:styleId="af">
    <w:name w:val="List Paragraph"/>
    <w:basedOn w:val="a"/>
    <w:link w:val="ae"/>
    <w:uiPriority w:val="34"/>
    <w:qFormat/>
    <w:rsid w:val="00EB1C71"/>
    <w:pPr>
      <w:ind w:left="720"/>
      <w:contextualSpacing/>
    </w:pPr>
  </w:style>
  <w:style w:type="character" w:customStyle="1" w:styleId="31">
    <w:name w:val="Текст сноски Знак3"/>
    <w:aliases w:val="Знак6 Знак,Текст сноски 2 Знак,single space Знак,footnote text Знак1,Текст сноски-FN Знак,Oaeno niinee-FN Знак,Oaeno niinee Ciae Знак,Table_Footnote_last Знак,Footnote Text Char Знак Знак Знак,Footnote Text Char Знак Знак1,F1 Знак"/>
    <w:basedOn w:val="a0"/>
    <w:rsid w:val="00B2345F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9449A0"/>
    <w:rPr>
      <w:rFonts w:cs="Times New Roman"/>
      <w:b/>
      <w:bCs/>
    </w:rPr>
  </w:style>
  <w:style w:type="paragraph" w:customStyle="1" w:styleId="Normal1">
    <w:name w:val="Normal1"/>
    <w:rsid w:val="00AF6CCA"/>
    <w:pPr>
      <w:widowControl w:val="0"/>
      <w:spacing w:after="0" w:line="240" w:lineRule="auto"/>
    </w:pPr>
    <w:rPr>
      <w:rFonts w:ascii="Arial" w:hAnsi="Arial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AF6CCA"/>
    <w:rPr>
      <w:rFonts w:cs="Times New Roman"/>
      <w:color w:val="0000FF"/>
      <w:u w:val="single"/>
    </w:rPr>
  </w:style>
  <w:style w:type="character" w:styleId="af2">
    <w:name w:val="footnote reference"/>
    <w:aliases w:val="Знак сноски-FN,Ciae niinee-FN"/>
    <w:basedOn w:val="a0"/>
    <w:uiPriority w:val="99"/>
    <w:unhideWhenUsed/>
    <w:rsid w:val="00746490"/>
    <w:rPr>
      <w:rFonts w:cs="Times New Roman"/>
      <w:vertAlign w:val="superscript"/>
    </w:rPr>
  </w:style>
  <w:style w:type="character" w:customStyle="1" w:styleId="a6">
    <w:name w:val="Текст сноски Знак"/>
    <w:aliases w:val="Знак6 Знак1,Текст сноски 2 Знак1,single space Знак1,Текст сноски-FN Знак1,Oaeno niinee-FN Знак1,Oaeno niinee Ciae Знак1,Table_Footnote_last Знак1,Footnote Text Char Знак Знак Знак1,Footnote Text Char Знак Знак2,Текст сноски1 Знак"/>
    <w:basedOn w:val="a0"/>
    <w:link w:val="a5"/>
    <w:locked/>
    <w:rsid w:val="00746490"/>
    <w:rPr>
      <w:rFonts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555B7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555B74"/>
    <w:pPr>
      <w:ind w:left="720"/>
      <w:contextualSpacing/>
    </w:pPr>
    <w:rPr>
      <w:rFonts w:ascii="Calibri" w:hAnsi="Calibri"/>
    </w:rPr>
  </w:style>
  <w:style w:type="paragraph" w:styleId="32">
    <w:name w:val="Body Text 3"/>
    <w:basedOn w:val="a"/>
    <w:link w:val="33"/>
    <w:uiPriority w:val="99"/>
    <w:unhideWhenUsed/>
    <w:rsid w:val="00555B7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555B74"/>
    <w:rPr>
      <w:rFonts w:cs="Times New Roman"/>
      <w:sz w:val="16"/>
      <w:szCs w:val="16"/>
    </w:rPr>
  </w:style>
  <w:style w:type="paragraph" w:customStyle="1" w:styleId="11">
    <w:name w:val="Абзац списка1"/>
    <w:basedOn w:val="a"/>
    <w:rsid w:val="00555B74"/>
    <w:pPr>
      <w:ind w:left="720"/>
      <w:contextualSpacing/>
    </w:pPr>
    <w:rPr>
      <w:rFonts w:ascii="Calibri" w:hAnsi="Calibri"/>
      <w:sz w:val="20"/>
      <w:szCs w:val="20"/>
      <w:lang w:eastAsia="ru-RU"/>
    </w:rPr>
  </w:style>
  <w:style w:type="character" w:customStyle="1" w:styleId="s4">
    <w:name w:val="s4"/>
    <w:uiPriority w:val="99"/>
    <w:rsid w:val="00555B74"/>
  </w:style>
  <w:style w:type="paragraph" w:customStyle="1" w:styleId="p11">
    <w:name w:val="p11"/>
    <w:basedOn w:val="a"/>
    <w:uiPriority w:val="99"/>
    <w:rsid w:val="00555B74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0"/>
      <w:lang w:eastAsia="ko-KR"/>
    </w:rPr>
  </w:style>
  <w:style w:type="character" w:customStyle="1" w:styleId="rmciyyjh">
    <w:name w:val="rmciyyjh"/>
    <w:rsid w:val="00555B74"/>
    <w:rPr>
      <w:rFonts w:ascii="Times New Roman" w:hAnsi="Times New Roman"/>
    </w:rPr>
  </w:style>
  <w:style w:type="character" w:styleId="af3">
    <w:name w:val="Emphasis"/>
    <w:basedOn w:val="a0"/>
    <w:uiPriority w:val="20"/>
    <w:qFormat/>
    <w:rsid w:val="00555B74"/>
    <w:rPr>
      <w:rFonts w:cs="Times New Roman"/>
      <w:i/>
    </w:rPr>
  </w:style>
  <w:style w:type="paragraph" w:styleId="af4">
    <w:name w:val="Balloon Text"/>
    <w:basedOn w:val="a"/>
    <w:link w:val="af5"/>
    <w:uiPriority w:val="99"/>
    <w:unhideWhenUsed/>
    <w:rsid w:val="00555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555B74"/>
    <w:rPr>
      <w:rFonts w:ascii="Tahoma" w:hAnsi="Tahoma" w:cs="Tahoma"/>
      <w:sz w:val="16"/>
      <w:szCs w:val="16"/>
    </w:rPr>
  </w:style>
  <w:style w:type="paragraph" w:customStyle="1" w:styleId="21">
    <w:name w:val="Абзац списка2"/>
    <w:aliases w:val="ITL List Paragraph"/>
    <w:basedOn w:val="a"/>
    <w:qFormat/>
    <w:rsid w:val="00555B74"/>
    <w:pPr>
      <w:ind w:left="720"/>
      <w:contextualSpacing/>
    </w:pPr>
    <w:rPr>
      <w:rFonts w:ascii="Calibri" w:hAnsi="Calibri"/>
      <w:sz w:val="24"/>
      <w:szCs w:val="24"/>
      <w:lang w:eastAsia="ru-RU"/>
    </w:rPr>
  </w:style>
  <w:style w:type="character" w:customStyle="1" w:styleId="apple-converted-space">
    <w:name w:val="apple-converted-space"/>
    <w:rsid w:val="00555B74"/>
  </w:style>
  <w:style w:type="paragraph" w:customStyle="1" w:styleId="af6">
    <w:name w:val="Знак Знак Знак Знак"/>
    <w:basedOn w:val="a"/>
    <w:rsid w:val="00555B74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555B74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locked/>
    <w:rsid w:val="00555B74"/>
    <w:rPr>
      <w:rFonts w:cs="Times New Roman"/>
      <w:sz w:val="16"/>
      <w:szCs w:val="16"/>
    </w:rPr>
  </w:style>
  <w:style w:type="paragraph" w:customStyle="1" w:styleId="12">
    <w:name w:val="Обычный1"/>
    <w:rsid w:val="00555B74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rsid w:val="00555B74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8">
    <w:name w:val="Верхний колонтитул Знак"/>
    <w:basedOn w:val="a0"/>
    <w:link w:val="af7"/>
    <w:uiPriority w:val="99"/>
    <w:locked/>
    <w:rsid w:val="00555B7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6">
    <w:name w:val="Стиль3 основной абзац"/>
    <w:basedOn w:val="a"/>
    <w:rsid w:val="00555B74"/>
    <w:pPr>
      <w:spacing w:after="0" w:line="280" w:lineRule="atLeast"/>
      <w:ind w:firstLine="340"/>
      <w:jc w:val="both"/>
    </w:pPr>
    <w:rPr>
      <w:rFonts w:ascii="Arial" w:hAnsi="Arial" w:cs="Arial"/>
      <w:lang w:eastAsia="ru-RU"/>
    </w:rPr>
  </w:style>
  <w:style w:type="paragraph" w:styleId="22">
    <w:name w:val="Body Text 2"/>
    <w:basedOn w:val="a"/>
    <w:link w:val="23"/>
    <w:uiPriority w:val="99"/>
    <w:unhideWhenUsed/>
    <w:rsid w:val="00555B7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555B74"/>
    <w:rPr>
      <w:rFonts w:cs="Times New Roman"/>
    </w:rPr>
  </w:style>
  <w:style w:type="paragraph" w:styleId="af9">
    <w:name w:val="Body Text Indent"/>
    <w:basedOn w:val="a"/>
    <w:link w:val="afa"/>
    <w:uiPriority w:val="99"/>
    <w:rsid w:val="00555B74"/>
    <w:pPr>
      <w:shd w:val="clear" w:color="auto" w:fill="FFFFFF"/>
      <w:spacing w:before="120" w:after="0" w:line="380" w:lineRule="exact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555B74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fb">
    <w:name w:val="Title"/>
    <w:basedOn w:val="a"/>
    <w:link w:val="afc"/>
    <w:uiPriority w:val="10"/>
    <w:qFormat/>
    <w:rsid w:val="00555B74"/>
    <w:pPr>
      <w:spacing w:after="0" w:line="240" w:lineRule="auto"/>
      <w:jc w:val="center"/>
    </w:pPr>
    <w:rPr>
      <w:rFonts w:ascii="Arial" w:hAnsi="Arial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uiPriority w:val="10"/>
    <w:locked/>
    <w:rsid w:val="00555B74"/>
    <w:rPr>
      <w:rFonts w:ascii="Arial" w:hAnsi="Arial" w:cs="Times New Roman"/>
      <w:b/>
      <w:sz w:val="20"/>
      <w:szCs w:val="20"/>
      <w:lang w:eastAsia="ru-RU"/>
    </w:rPr>
  </w:style>
  <w:style w:type="paragraph" w:styleId="afd">
    <w:name w:val="caption"/>
    <w:basedOn w:val="a"/>
    <w:next w:val="a"/>
    <w:uiPriority w:val="35"/>
    <w:qFormat/>
    <w:rsid w:val="00555B74"/>
    <w:pPr>
      <w:widowControl w:val="0"/>
      <w:shd w:val="clear" w:color="auto" w:fill="FFFFFF"/>
      <w:spacing w:before="341" w:after="24" w:line="331" w:lineRule="exact"/>
      <w:jc w:val="center"/>
    </w:pPr>
    <w:rPr>
      <w:rFonts w:ascii="Times New Roman" w:hAnsi="Times New Roman"/>
      <w:b/>
      <w:color w:val="000000"/>
      <w:spacing w:val="-4"/>
      <w:sz w:val="28"/>
      <w:szCs w:val="20"/>
      <w:lang w:eastAsia="ru-RU"/>
    </w:rPr>
  </w:style>
  <w:style w:type="paragraph" w:styleId="24">
    <w:name w:val="Body Text Indent 2"/>
    <w:basedOn w:val="a"/>
    <w:link w:val="25"/>
    <w:uiPriority w:val="99"/>
    <w:rsid w:val="00555B74"/>
    <w:pPr>
      <w:shd w:val="clear" w:color="auto" w:fill="FFFFFF"/>
      <w:spacing w:before="120" w:after="0" w:line="380" w:lineRule="exact"/>
      <w:ind w:right="-57"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555B74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26">
    <w:name w:val="Обычный2"/>
    <w:rsid w:val="00555B74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555B74"/>
    <w:pPr>
      <w:widowControl w:val="0"/>
      <w:spacing w:after="0" w:line="240" w:lineRule="auto"/>
      <w:ind w:right="19772"/>
    </w:pPr>
    <w:rPr>
      <w:rFonts w:ascii="Arial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555B74"/>
    <w:pPr>
      <w:widowControl w:val="0"/>
      <w:spacing w:after="0" w:line="240" w:lineRule="auto"/>
      <w:ind w:right="19772" w:firstLine="720"/>
    </w:pPr>
    <w:rPr>
      <w:rFonts w:ascii="Arial" w:hAnsi="Arial" w:cs="Times New Roman"/>
      <w:sz w:val="20"/>
      <w:szCs w:val="20"/>
      <w:lang w:eastAsia="ru-RU"/>
    </w:rPr>
  </w:style>
  <w:style w:type="paragraph" w:styleId="afe">
    <w:name w:val="Plain Text"/>
    <w:basedOn w:val="a"/>
    <w:link w:val="aff"/>
    <w:uiPriority w:val="99"/>
    <w:unhideWhenUsed/>
    <w:rsid w:val="00555B74"/>
    <w:pPr>
      <w:spacing w:after="0" w:line="240" w:lineRule="auto"/>
    </w:pPr>
    <w:rPr>
      <w:rFonts w:ascii="Calibri" w:hAnsi="Calibri"/>
      <w:szCs w:val="21"/>
    </w:rPr>
  </w:style>
  <w:style w:type="character" w:customStyle="1" w:styleId="aff">
    <w:name w:val="Текст Знак"/>
    <w:basedOn w:val="a0"/>
    <w:link w:val="afe"/>
    <w:uiPriority w:val="99"/>
    <w:locked/>
    <w:rsid w:val="00555B74"/>
    <w:rPr>
      <w:rFonts w:ascii="Calibri" w:hAnsi="Calibri" w:cs="Times New Roman"/>
      <w:sz w:val="21"/>
      <w:szCs w:val="21"/>
    </w:rPr>
  </w:style>
  <w:style w:type="paragraph" w:customStyle="1" w:styleId="p3">
    <w:name w:val="p3"/>
    <w:basedOn w:val="a"/>
    <w:uiPriority w:val="99"/>
    <w:rsid w:val="00555B74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8">
    <w:name w:val="p8"/>
    <w:basedOn w:val="a"/>
    <w:uiPriority w:val="99"/>
    <w:rsid w:val="00555B74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5">
    <w:name w:val="p5"/>
    <w:basedOn w:val="a"/>
    <w:uiPriority w:val="99"/>
    <w:rsid w:val="00555B74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41">
    <w:name w:val="Заголовок №4_"/>
    <w:link w:val="410"/>
    <w:locked/>
    <w:rsid w:val="00555B74"/>
    <w:rPr>
      <w:rFonts w:ascii="Segoe UI" w:hAnsi="Segoe UI"/>
      <w:b/>
      <w:sz w:val="29"/>
      <w:shd w:val="clear" w:color="auto" w:fill="FFFFFF"/>
    </w:rPr>
  </w:style>
  <w:style w:type="paragraph" w:customStyle="1" w:styleId="410">
    <w:name w:val="Заголовок №41"/>
    <w:basedOn w:val="a"/>
    <w:link w:val="41"/>
    <w:rsid w:val="00555B74"/>
    <w:pPr>
      <w:shd w:val="clear" w:color="auto" w:fill="FFFFFF"/>
      <w:spacing w:after="300" w:line="240" w:lineRule="atLeast"/>
      <w:outlineLvl w:val="3"/>
    </w:pPr>
    <w:rPr>
      <w:rFonts w:ascii="Segoe UI" w:hAnsi="Segoe UI"/>
      <w:b/>
      <w:bCs/>
      <w:sz w:val="29"/>
      <w:szCs w:val="29"/>
    </w:rPr>
  </w:style>
  <w:style w:type="character" w:customStyle="1" w:styleId="46">
    <w:name w:val="Заголовок №46"/>
    <w:rsid w:val="00555B74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55B74"/>
    <w:rPr>
      <w:rFonts w:ascii="Times New Roman" w:hAnsi="Times New Roman"/>
      <w:sz w:val="24"/>
      <w:u w:val="none"/>
      <w:effect w:val="none"/>
    </w:rPr>
  </w:style>
  <w:style w:type="character" w:customStyle="1" w:styleId="default005f005fchar1char1">
    <w:name w:val="default_005f_005fchar1__char1"/>
    <w:uiPriority w:val="99"/>
    <w:rsid w:val="00555B74"/>
    <w:rPr>
      <w:rFonts w:ascii="Times New Roman" w:hAnsi="Times New Roman"/>
      <w:sz w:val="24"/>
      <w:u w:val="none"/>
      <w:effect w:val="none"/>
    </w:rPr>
  </w:style>
  <w:style w:type="paragraph" w:customStyle="1" w:styleId="default">
    <w:name w:val="default"/>
    <w:basedOn w:val="a"/>
    <w:rsid w:val="00555B74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cent1">
    <w:name w:val="accent1"/>
    <w:rsid w:val="00555B74"/>
    <w:rPr>
      <w:color w:val="DC143C"/>
      <w:sz w:val="24"/>
    </w:rPr>
  </w:style>
  <w:style w:type="character" w:customStyle="1" w:styleId="butback1">
    <w:name w:val="butback1"/>
    <w:rsid w:val="00555B74"/>
    <w:rPr>
      <w:color w:val="666666"/>
    </w:rPr>
  </w:style>
  <w:style w:type="character" w:customStyle="1" w:styleId="submenu-table">
    <w:name w:val="submenu-table"/>
    <w:rsid w:val="00555B74"/>
  </w:style>
  <w:style w:type="character" w:customStyle="1" w:styleId="71">
    <w:name w:val="Основной текст + Полужирный7"/>
    <w:rsid w:val="00555B74"/>
    <w:rPr>
      <w:b/>
      <w:sz w:val="22"/>
      <w:lang w:val="en-US"/>
    </w:rPr>
  </w:style>
  <w:style w:type="character" w:customStyle="1" w:styleId="61">
    <w:name w:val="Основной текст + Полужирный6"/>
    <w:rsid w:val="00555B74"/>
    <w:rPr>
      <w:b/>
      <w:noProof/>
      <w:sz w:val="22"/>
      <w:lang w:val="en-US"/>
    </w:rPr>
  </w:style>
  <w:style w:type="character" w:customStyle="1" w:styleId="51">
    <w:name w:val="Основной текст + Полужирный5"/>
    <w:rsid w:val="00555B74"/>
    <w:rPr>
      <w:b/>
      <w:sz w:val="22"/>
      <w:lang w:val="en-US"/>
    </w:rPr>
  </w:style>
  <w:style w:type="character" w:customStyle="1" w:styleId="42">
    <w:name w:val="Основной текст + Полужирный4"/>
    <w:rsid w:val="00555B74"/>
    <w:rPr>
      <w:b/>
      <w:noProof/>
      <w:sz w:val="22"/>
      <w:lang w:val="en-US"/>
    </w:rPr>
  </w:style>
  <w:style w:type="character" w:customStyle="1" w:styleId="aff0">
    <w:name w:val="Основной текст + Полужирный"/>
    <w:rsid w:val="00555B74"/>
    <w:rPr>
      <w:b/>
      <w:sz w:val="22"/>
      <w:lang w:val="en-US"/>
    </w:rPr>
  </w:style>
  <w:style w:type="character" w:customStyle="1" w:styleId="57">
    <w:name w:val="Основной текст + Полужирный57"/>
    <w:rsid w:val="00555B74"/>
    <w:rPr>
      <w:b/>
      <w:noProof/>
      <w:sz w:val="22"/>
      <w:lang w:val="en-US"/>
    </w:rPr>
  </w:style>
  <w:style w:type="paragraph" w:customStyle="1" w:styleId="Default0">
    <w:name w:val="Default"/>
    <w:rsid w:val="00555B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27">
    <w:name w:val="заголовок 2"/>
    <w:basedOn w:val="a"/>
    <w:next w:val="a"/>
    <w:rsid w:val="00555B74"/>
    <w:pPr>
      <w:keepNext/>
      <w:spacing w:before="240" w:after="60" w:line="240" w:lineRule="auto"/>
    </w:pPr>
    <w:rPr>
      <w:rFonts w:ascii="Arial" w:hAnsi="Arial"/>
      <w:b/>
      <w:i/>
      <w:sz w:val="24"/>
      <w:szCs w:val="20"/>
      <w:lang w:eastAsia="ru-RU"/>
    </w:rPr>
  </w:style>
  <w:style w:type="paragraph" w:styleId="aff1">
    <w:name w:val="Block Text"/>
    <w:basedOn w:val="a"/>
    <w:uiPriority w:val="99"/>
    <w:rsid w:val="00555B74"/>
    <w:pPr>
      <w:spacing w:after="0" w:line="240" w:lineRule="auto"/>
      <w:ind w:left="-57" w:right="-57"/>
    </w:pPr>
    <w:rPr>
      <w:rFonts w:ascii="Arial" w:hAnsi="Arial"/>
      <w:sz w:val="20"/>
      <w:szCs w:val="20"/>
      <w:lang w:eastAsia="ru-RU"/>
    </w:rPr>
  </w:style>
  <w:style w:type="character" w:styleId="aff2">
    <w:name w:val="endnote reference"/>
    <w:basedOn w:val="a0"/>
    <w:uiPriority w:val="99"/>
    <w:rsid w:val="00555B74"/>
    <w:rPr>
      <w:rFonts w:cs="Times New Roman"/>
      <w:vertAlign w:val="superscript"/>
    </w:rPr>
  </w:style>
  <w:style w:type="character" w:customStyle="1" w:styleId="81">
    <w:name w:val="Основной текст (8)"/>
    <w:rsid w:val="00555B74"/>
    <w:rPr>
      <w:rFonts w:ascii="Trebuchet MS" w:hAnsi="Trebuchet MS"/>
      <w:spacing w:val="0"/>
      <w:sz w:val="20"/>
    </w:rPr>
  </w:style>
  <w:style w:type="table" w:styleId="aff3">
    <w:name w:val="Table Grid"/>
    <w:basedOn w:val="a1"/>
    <w:uiPriority w:val="59"/>
    <w:rsid w:val="00A774C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annotation reference"/>
    <w:basedOn w:val="a0"/>
    <w:uiPriority w:val="99"/>
    <w:semiHidden/>
    <w:unhideWhenUsed/>
    <w:rsid w:val="00E71AC9"/>
    <w:rPr>
      <w:rFonts w:cs="Times New Roman"/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sid w:val="00E71AC9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locked/>
    <w:rsid w:val="00E71AC9"/>
    <w:rPr>
      <w:rFonts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E71AC9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locked/>
    <w:rsid w:val="00E71AC9"/>
    <w:rPr>
      <w:b/>
      <w:bCs/>
    </w:rPr>
  </w:style>
  <w:style w:type="paragraph" w:customStyle="1" w:styleId="07BODY-txt">
    <w:name w:val="07BODY-txt"/>
    <w:basedOn w:val="a"/>
    <w:next w:val="a"/>
    <w:uiPriority w:val="99"/>
    <w:rsid w:val="0015026B"/>
    <w:pPr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Myriad Pro" w:hAnsi="Myriad Pro" w:cs="Myriad Pro"/>
      <w:color w:val="000000"/>
      <w:sz w:val="20"/>
      <w:szCs w:val="20"/>
    </w:rPr>
  </w:style>
  <w:style w:type="character" w:customStyle="1" w:styleId="Bold">
    <w:name w:val="Bold"/>
    <w:uiPriority w:val="99"/>
    <w:rsid w:val="0015026B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03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596</Words>
  <Characters>4948</Characters>
  <Application>Microsoft Office Word</Application>
  <DocSecurity>0</DocSecurity>
  <Lines>41</Lines>
  <Paragraphs>11</Paragraphs>
  <ScaleCrop>false</ScaleCrop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2018-08-06T19:13:00Z</dcterms:created>
  <dcterms:modified xsi:type="dcterms:W3CDTF">2018-08-06T19:13:00Z</dcterms:modified>
</cp:coreProperties>
</file>