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36F" w:rsidRDefault="0017536F" w:rsidP="0017536F">
      <w:pPr>
        <w:jc w:val="center"/>
        <w:rPr>
          <w:rFonts w:ascii="Arial" w:eastAsia="Times New Roman" w:hAnsi="Arial" w:cs="Arial"/>
          <w:b/>
          <w:color w:val="000000"/>
          <w:sz w:val="29"/>
          <w:szCs w:val="29"/>
          <w:shd w:val="clear" w:color="auto" w:fill="FFFFFF"/>
          <w:lang w:eastAsia="ru-RU"/>
        </w:rPr>
      </w:pPr>
      <w:r w:rsidRPr="0017536F">
        <w:rPr>
          <w:rFonts w:ascii="Arial" w:eastAsia="Times New Roman" w:hAnsi="Arial" w:cs="Arial"/>
          <w:b/>
          <w:color w:val="000000"/>
          <w:sz w:val="29"/>
          <w:szCs w:val="29"/>
          <w:shd w:val="clear" w:color="auto" w:fill="FFFFFF"/>
          <w:lang w:eastAsia="ru-RU"/>
        </w:rPr>
        <w:t>ЭФФЕКТИВНЫЕ формы и методы работы на уроке</w:t>
      </w:r>
    </w:p>
    <w:p w:rsidR="00E5549C" w:rsidRPr="00440507" w:rsidRDefault="00B21370"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t>Современное общество находится в состоянии непрерывного развития и изменения. Система образования в таком обществе так же должна изменяться и совершенствоваться, чтобы соответствовать запросам со стороны общества и государства.</w:t>
      </w:r>
    </w:p>
    <w:p w:rsidR="00C07D6C" w:rsidRPr="00440507" w:rsidRDefault="00C07D6C"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t>Необходимость усвоения учащимися большого объёма информации, и выработки практических навыков по её применению ведет к созданию педагогами новых способов подачи информации, новых технологий и способов обучения, заставляет искать творческие подходы к методикам обучения.</w:t>
      </w:r>
      <w:r w:rsidRPr="00440507">
        <w:rPr>
          <w:rFonts w:ascii="Times New Roman" w:hAnsi="Times New Roman" w:cs="Times New Roman"/>
          <w:sz w:val="28"/>
          <w:szCs w:val="28"/>
          <w:shd w:val="clear" w:color="auto" w:fill="FFFFFF"/>
          <w:lang w:eastAsia="ru-RU"/>
        </w:rPr>
        <w:br/>
        <w:t xml:space="preserve">   Исходя из степени активности учащихся в учебном процессе, методы обучения условно разделяют на два класса: </w:t>
      </w:r>
      <w:r w:rsidRPr="00440507">
        <w:rPr>
          <w:rFonts w:ascii="Times New Roman" w:hAnsi="Times New Roman" w:cs="Times New Roman"/>
          <w:b/>
          <w:sz w:val="28"/>
          <w:szCs w:val="28"/>
          <w:shd w:val="clear" w:color="auto" w:fill="FFFFFF"/>
          <w:lang w:eastAsia="ru-RU"/>
        </w:rPr>
        <w:t>традиционные и активные.</w:t>
      </w:r>
      <w:r w:rsidRPr="00440507">
        <w:rPr>
          <w:rFonts w:ascii="Times New Roman" w:hAnsi="Times New Roman" w:cs="Times New Roman"/>
          <w:sz w:val="28"/>
          <w:szCs w:val="28"/>
          <w:shd w:val="clear" w:color="auto" w:fill="FFFFFF"/>
          <w:lang w:eastAsia="ru-RU"/>
        </w:rPr>
        <w:t xml:space="preserve"> Принципиальное отличие этих методов заключается в том, что при их применении учащимся создают такие условия, при которых они не могут оставаться пассивными и имеют возможность для активного взаимообмена знаниями и опытом работы.</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t>РАБОТА СО СХЕМАМИ.</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b/>
          <w:bCs/>
          <w:sz w:val="28"/>
          <w:szCs w:val="28"/>
          <w:shd w:val="clear" w:color="auto" w:fill="FFFFFF"/>
          <w:lang w:eastAsia="ru-RU"/>
        </w:rPr>
        <w:t>Пассивный метод</w:t>
      </w:r>
      <w:r w:rsidRPr="00440507">
        <w:rPr>
          <w:rFonts w:ascii="Times New Roman" w:hAnsi="Times New Roman" w:cs="Times New Roman"/>
          <w:sz w:val="28"/>
          <w:szCs w:val="28"/>
          <w:shd w:val="clear" w:color="auto" w:fill="FFFFFF"/>
          <w:lang w:eastAsia="ru-RU"/>
        </w:rPr>
        <w:t xml:space="preserve"> (схема 1) – это форма взаимодействия учащихся и учителя, вкоторой учитель является основным действующим лицом и управляющим ходом урока, а учащиеся выступают в роли пассивных слушателей, подчиненных директивам учителя. Связь учителя с учащимися в пассивных уроках осуществляется посредством опросов, самостоятельных, контрольных работ, тестов и т. д</w:t>
      </w:r>
      <w:r w:rsidRPr="00440507">
        <w:rPr>
          <w:rFonts w:ascii="Times New Roman" w:hAnsi="Times New Roman" w:cs="Times New Roman"/>
          <w:color w:val="000000" w:themeColor="text1"/>
          <w:sz w:val="28"/>
          <w:szCs w:val="28"/>
          <w:shd w:val="clear" w:color="auto" w:fill="FFFFFF"/>
          <w:lang w:eastAsia="ru-RU"/>
        </w:rPr>
        <w:t xml:space="preserve">. С точки зрения современных </w:t>
      </w:r>
      <w:hyperlink r:id="rId6" w:tooltip="Педагогические технологии" w:history="1">
        <w:r w:rsidRPr="00440507">
          <w:rPr>
            <w:rStyle w:val="a3"/>
            <w:rFonts w:ascii="Times New Roman" w:eastAsia="Times New Roman" w:hAnsi="Times New Roman" w:cs="Times New Roman"/>
            <w:color w:val="000000" w:themeColor="text1"/>
            <w:sz w:val="28"/>
            <w:szCs w:val="28"/>
            <w:u w:val="none"/>
            <w:shd w:val="clear" w:color="auto" w:fill="FFFFFF"/>
            <w:lang w:eastAsia="ru-RU"/>
          </w:rPr>
          <w:t>педагогических технологий</w:t>
        </w:r>
      </w:hyperlink>
      <w:r w:rsidRPr="00440507">
        <w:rPr>
          <w:rFonts w:ascii="Times New Roman" w:hAnsi="Times New Roman" w:cs="Times New Roman"/>
          <w:color w:val="000000" w:themeColor="text1"/>
          <w:sz w:val="28"/>
          <w:szCs w:val="28"/>
          <w:shd w:val="clear" w:color="auto" w:fill="FFFFFF"/>
          <w:lang w:eastAsia="ru-RU"/>
        </w:rPr>
        <w:t xml:space="preserve"> и эффективности</w:t>
      </w:r>
      <w:r w:rsidRPr="00440507">
        <w:rPr>
          <w:rFonts w:ascii="Times New Roman" w:hAnsi="Times New Roman" w:cs="Times New Roman"/>
          <w:sz w:val="28"/>
          <w:szCs w:val="28"/>
          <w:shd w:val="clear" w:color="auto" w:fill="FFFFFF"/>
          <w:lang w:eastAsia="ru-RU"/>
        </w:rPr>
        <w:t xml:space="preserve"> усвоения учащимися учебного материала пассивный метод считается самым неэффективным, но, несмотря на это, он имеет и некоторые плюсы. Это относительно легкая подготовка к уроку со стороны учителя и возможность преподнести сравнительно большее количество учебного материала в ограниченных временных рамках урока. С учетом этих плюсов, многие учителя предпочитают пассивный метод остальным методам. Надо сказать, что в некоторых случаях этот подход успешно работает в руках опытного педагога, особенно если учащиеся имеют четкие цели, направленные на основательное изучение предмета. Лекция - самый распространенный вид пассивного урока. Этот вид урока широко распространен в ВУЗах, где учатся взрослые, вполне сформировавшиеся люди, имеющие четкие цели глубоко изучать предмет.</w:t>
      </w:r>
    </w:p>
    <w:p w:rsidR="00C97527" w:rsidRPr="00440507" w:rsidRDefault="00C97527" w:rsidP="00440507">
      <w:pPr>
        <w:ind w:left="-567" w:firstLine="567"/>
        <w:jc w:val="both"/>
        <w:rPr>
          <w:rFonts w:ascii="Times New Roman" w:hAnsi="Times New Roman" w:cs="Times New Roman"/>
          <w:b/>
          <w:bCs/>
          <w:sz w:val="28"/>
          <w:szCs w:val="28"/>
          <w:shd w:val="clear" w:color="auto" w:fill="FFFFFF"/>
          <w:lang w:eastAsia="ru-RU"/>
        </w:rPr>
      </w:pPr>
      <w:r w:rsidRPr="00440507">
        <w:rPr>
          <w:rFonts w:ascii="Times New Roman" w:hAnsi="Times New Roman" w:cs="Times New Roman"/>
          <w:b/>
          <w:bCs/>
          <w:sz w:val="28"/>
          <w:szCs w:val="28"/>
          <w:shd w:val="clear" w:color="auto" w:fill="FFFFFF"/>
          <w:lang w:eastAsia="ru-RU"/>
        </w:rPr>
        <w:t xml:space="preserve">     Схема 1</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noProof/>
          <w:sz w:val="28"/>
          <w:szCs w:val="28"/>
          <w:shd w:val="clear" w:color="auto" w:fill="FFFFFF"/>
          <w:lang w:eastAsia="ru-RU"/>
        </w:rPr>
        <w:lastRenderedPageBreak/>
        <w:drawing>
          <wp:inline distT="0" distB="0" distL="0" distR="0" wp14:anchorId="0E334303" wp14:editId="5F9E8D99">
            <wp:extent cx="3200400" cy="2085975"/>
            <wp:effectExtent l="0" t="0" r="0" b="9525"/>
            <wp:docPr id="6" name="Рисунок 6" descr="Spmo.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m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0400" cy="2085975"/>
                    </a:xfrm>
                    <a:prstGeom prst="rect">
                      <a:avLst/>
                    </a:prstGeom>
                    <a:noFill/>
                    <a:ln>
                      <a:noFill/>
                    </a:ln>
                  </pic:spPr>
                </pic:pic>
              </a:graphicData>
            </a:graphic>
          </wp:inline>
        </w:drawing>
      </w:r>
    </w:p>
    <w:p w:rsidR="00C97527" w:rsidRPr="00440507" w:rsidRDefault="00440507" w:rsidP="00440507">
      <w:pPr>
        <w:ind w:left="-567" w:firstLine="567"/>
        <w:jc w:val="both"/>
        <w:rPr>
          <w:rFonts w:ascii="Times New Roman" w:hAnsi="Times New Roman" w:cs="Times New Roman"/>
          <w:sz w:val="28"/>
          <w:szCs w:val="28"/>
          <w:shd w:val="clear" w:color="auto" w:fill="FFFFFF"/>
          <w:lang w:eastAsia="ru-RU"/>
        </w:rPr>
      </w:pPr>
      <w:hyperlink r:id="rId9" w:tooltip="Активное обучение" w:history="1">
        <w:r w:rsidR="00C97527" w:rsidRPr="00440507">
          <w:rPr>
            <w:rStyle w:val="a3"/>
            <w:rFonts w:ascii="Times New Roman" w:eastAsia="Times New Roman" w:hAnsi="Times New Roman" w:cs="Times New Roman"/>
            <w:b/>
            <w:bCs/>
            <w:sz w:val="28"/>
            <w:szCs w:val="28"/>
            <w:shd w:val="clear" w:color="auto" w:fill="FFFFFF"/>
            <w:lang w:eastAsia="ru-RU"/>
          </w:rPr>
          <w:t>Активный метод</w:t>
        </w:r>
      </w:hyperlink>
      <w:r w:rsidR="00C97527" w:rsidRPr="00440507">
        <w:rPr>
          <w:rFonts w:ascii="Times New Roman" w:hAnsi="Times New Roman" w:cs="Times New Roman"/>
          <w:sz w:val="28"/>
          <w:szCs w:val="28"/>
          <w:shd w:val="clear" w:color="auto" w:fill="FFFFFF"/>
          <w:lang w:eastAsia="ru-RU"/>
        </w:rPr>
        <w:t xml:space="preserve"> (схема 2) – это форма взаимодействия учащихся и учителя, </w:t>
      </w:r>
      <w:proofErr w:type="gramStart"/>
      <w:r w:rsidR="00C97527" w:rsidRPr="00440507">
        <w:rPr>
          <w:rFonts w:ascii="Times New Roman" w:hAnsi="Times New Roman" w:cs="Times New Roman"/>
          <w:sz w:val="28"/>
          <w:szCs w:val="28"/>
          <w:shd w:val="clear" w:color="auto" w:fill="FFFFFF"/>
          <w:lang w:eastAsia="ru-RU"/>
        </w:rPr>
        <w:t>при</w:t>
      </w:r>
      <w:proofErr w:type="gramEnd"/>
      <w:r w:rsidR="00C97527" w:rsidRPr="00440507">
        <w:rPr>
          <w:rFonts w:ascii="Times New Roman" w:hAnsi="Times New Roman" w:cs="Times New Roman"/>
          <w:sz w:val="28"/>
          <w:szCs w:val="28"/>
          <w:shd w:val="clear" w:color="auto" w:fill="FFFFFF"/>
          <w:lang w:eastAsia="ru-RU"/>
        </w:rPr>
        <w:t xml:space="preserve"> которой учитель и учащиеся взаимодействуют друг с другом в ходе урока и учащиеся здесь не пассивные слушатели, а активные участники урока. Если в пассивном уроке основным действующим лицом и менеджером урока был учитель, то здесь учитель и учащиеся находятся на равных правах. Многие между активными и интерактивными методами ставят знак равенства, однако, несмотря на общность, они имеют различия. Интерактивные методы можно рассматривать как наиболее современную форму активных методов.</w:t>
      </w:r>
    </w:p>
    <w:p w:rsidR="00C97527" w:rsidRPr="00440507" w:rsidRDefault="00C97527" w:rsidP="00440507">
      <w:pPr>
        <w:ind w:left="-567" w:firstLine="567"/>
        <w:jc w:val="both"/>
        <w:rPr>
          <w:rFonts w:ascii="Times New Roman" w:hAnsi="Times New Roman" w:cs="Times New Roman"/>
          <w:b/>
          <w:bCs/>
          <w:sz w:val="28"/>
          <w:szCs w:val="28"/>
          <w:shd w:val="clear" w:color="auto" w:fill="FFFFFF"/>
          <w:lang w:eastAsia="ru-RU"/>
        </w:rPr>
      </w:pPr>
      <w:r w:rsidRPr="00440507">
        <w:rPr>
          <w:rFonts w:ascii="Times New Roman" w:hAnsi="Times New Roman" w:cs="Times New Roman"/>
          <w:b/>
          <w:bCs/>
          <w:sz w:val="28"/>
          <w:szCs w:val="28"/>
          <w:shd w:val="clear" w:color="auto" w:fill="FFFFFF"/>
          <w:lang w:eastAsia="ru-RU"/>
        </w:rPr>
        <w:t>Схема 2</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noProof/>
          <w:sz w:val="28"/>
          <w:szCs w:val="28"/>
          <w:shd w:val="clear" w:color="auto" w:fill="FFFFFF"/>
          <w:lang w:eastAsia="ru-RU"/>
        </w:rPr>
        <w:drawing>
          <wp:inline distT="0" distB="0" distL="0" distR="0" wp14:anchorId="60AB19AC" wp14:editId="1F04B553">
            <wp:extent cx="3209925" cy="2162175"/>
            <wp:effectExtent l="0" t="0" r="9525" b="9525"/>
            <wp:docPr id="5" name="Рисунок 5" descr="Samo.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9925" cy="2162175"/>
                    </a:xfrm>
                    <a:prstGeom prst="rect">
                      <a:avLst/>
                    </a:prstGeom>
                    <a:noFill/>
                    <a:ln>
                      <a:noFill/>
                    </a:ln>
                  </pic:spPr>
                </pic:pic>
              </a:graphicData>
            </a:graphic>
          </wp:inline>
        </w:drawing>
      </w:r>
    </w:p>
    <w:p w:rsidR="00C97527" w:rsidRPr="00440507" w:rsidRDefault="00440507" w:rsidP="00440507">
      <w:pPr>
        <w:ind w:left="-567" w:firstLine="567"/>
        <w:jc w:val="both"/>
        <w:rPr>
          <w:rFonts w:ascii="Times New Roman" w:hAnsi="Times New Roman" w:cs="Times New Roman"/>
          <w:sz w:val="28"/>
          <w:szCs w:val="28"/>
          <w:shd w:val="clear" w:color="auto" w:fill="FFFFFF"/>
          <w:lang w:eastAsia="ru-RU"/>
        </w:rPr>
      </w:pPr>
      <w:hyperlink r:id="rId12" w:tooltip="Интерактивные подходы" w:history="1">
        <w:r w:rsidR="00C97527" w:rsidRPr="00440507">
          <w:rPr>
            <w:rStyle w:val="a3"/>
            <w:rFonts w:ascii="Times New Roman" w:eastAsia="Times New Roman" w:hAnsi="Times New Roman" w:cs="Times New Roman"/>
            <w:b/>
            <w:bCs/>
            <w:sz w:val="28"/>
            <w:szCs w:val="28"/>
            <w:shd w:val="clear" w:color="auto" w:fill="FFFFFF"/>
            <w:lang w:eastAsia="ru-RU"/>
          </w:rPr>
          <w:t>Интерактивный метод</w:t>
        </w:r>
      </w:hyperlink>
      <w:r w:rsidR="00C97527" w:rsidRPr="00440507">
        <w:rPr>
          <w:rFonts w:ascii="Times New Roman" w:hAnsi="Times New Roman" w:cs="Times New Roman"/>
          <w:sz w:val="28"/>
          <w:szCs w:val="28"/>
          <w:shd w:val="clear" w:color="auto" w:fill="FFFFFF"/>
          <w:lang w:eastAsia="ru-RU"/>
        </w:rPr>
        <w:t xml:space="preserve">(схема 3). </w:t>
      </w:r>
      <w:proofErr w:type="gramStart"/>
      <w:r w:rsidR="00C97527" w:rsidRPr="00440507">
        <w:rPr>
          <w:rFonts w:ascii="Times New Roman" w:hAnsi="Times New Roman" w:cs="Times New Roman"/>
          <w:sz w:val="28"/>
          <w:szCs w:val="28"/>
          <w:shd w:val="clear" w:color="auto" w:fill="FFFFFF"/>
          <w:lang w:eastAsia="ru-RU"/>
        </w:rPr>
        <w:t>Интерактивный</w:t>
      </w:r>
      <w:proofErr w:type="gramEnd"/>
      <w:r w:rsidR="00C97527" w:rsidRPr="00440507">
        <w:rPr>
          <w:rFonts w:ascii="Times New Roman" w:hAnsi="Times New Roman" w:cs="Times New Roman"/>
          <w:sz w:val="28"/>
          <w:szCs w:val="28"/>
          <w:shd w:val="clear" w:color="auto" w:fill="FFFFFF"/>
          <w:lang w:eastAsia="ru-RU"/>
        </w:rPr>
        <w:t xml:space="preserve"> («</w:t>
      </w:r>
      <w:proofErr w:type="spellStart"/>
      <w:r w:rsidR="00C97527" w:rsidRPr="00440507">
        <w:rPr>
          <w:rFonts w:ascii="Times New Roman" w:hAnsi="Times New Roman" w:cs="Times New Roman"/>
          <w:sz w:val="28"/>
          <w:szCs w:val="28"/>
          <w:shd w:val="clear" w:color="auto" w:fill="FFFFFF"/>
          <w:lang w:eastAsia="ru-RU"/>
        </w:rPr>
        <w:t>Inter</w:t>
      </w:r>
      <w:proofErr w:type="spellEnd"/>
      <w:r w:rsidR="00C97527" w:rsidRPr="00440507">
        <w:rPr>
          <w:rFonts w:ascii="Times New Roman" w:hAnsi="Times New Roman" w:cs="Times New Roman"/>
          <w:sz w:val="28"/>
          <w:szCs w:val="28"/>
          <w:shd w:val="clear" w:color="auto" w:fill="FFFFFF"/>
          <w:lang w:eastAsia="ru-RU"/>
        </w:rPr>
        <w:t>» - это взаимный, «</w:t>
      </w:r>
      <w:proofErr w:type="spellStart"/>
      <w:r w:rsidR="00C97527" w:rsidRPr="00440507">
        <w:rPr>
          <w:rFonts w:ascii="Times New Roman" w:hAnsi="Times New Roman" w:cs="Times New Roman"/>
          <w:sz w:val="28"/>
          <w:szCs w:val="28"/>
          <w:shd w:val="clear" w:color="auto" w:fill="FFFFFF"/>
          <w:lang w:eastAsia="ru-RU"/>
        </w:rPr>
        <w:t>act</w:t>
      </w:r>
      <w:proofErr w:type="spellEnd"/>
      <w:r w:rsidR="00C97527" w:rsidRPr="00440507">
        <w:rPr>
          <w:rFonts w:ascii="Times New Roman" w:hAnsi="Times New Roman" w:cs="Times New Roman"/>
          <w:sz w:val="28"/>
          <w:szCs w:val="28"/>
          <w:shd w:val="clear" w:color="auto" w:fill="FFFFFF"/>
          <w:lang w:eastAsia="ru-RU"/>
        </w:rPr>
        <w:t xml:space="preserve">» - действовать) – означает взаимодействовать, находится в режиме беседы, диалога с кем-либо. Другими словами, в отличие от активных методов, интерактивные ориентированы на более широкое взаимодействие учеников не только с учителем, но и друг с другом и на доминирование активности учащихся в процессе обучения. Место учителя в интерактивных уроках сводится к направлению деятельности учащихся на достижение целей урока. Учитель также разрабатывает план урока (обычно, это </w:t>
      </w:r>
      <w:hyperlink r:id="rId13" w:tooltip="Интерактивные подходы" w:history="1">
        <w:r w:rsidR="00C97527" w:rsidRPr="00440507">
          <w:rPr>
            <w:rStyle w:val="a3"/>
            <w:rFonts w:ascii="Times New Roman" w:eastAsia="Times New Roman" w:hAnsi="Times New Roman" w:cs="Times New Roman"/>
            <w:sz w:val="28"/>
            <w:szCs w:val="28"/>
            <w:shd w:val="clear" w:color="auto" w:fill="FFFFFF"/>
            <w:lang w:eastAsia="ru-RU"/>
          </w:rPr>
          <w:t>интерактивные упражнения и задания</w:t>
        </w:r>
      </w:hyperlink>
      <w:r w:rsidR="00C97527" w:rsidRPr="00440507">
        <w:rPr>
          <w:rFonts w:ascii="Times New Roman" w:hAnsi="Times New Roman" w:cs="Times New Roman"/>
          <w:sz w:val="28"/>
          <w:szCs w:val="28"/>
          <w:shd w:val="clear" w:color="auto" w:fill="FFFFFF"/>
          <w:lang w:eastAsia="ru-RU"/>
        </w:rPr>
        <w:t>,  в ходе выполнения которых ученик изучает материал).</w:t>
      </w:r>
      <w:r w:rsidR="00C97527" w:rsidRPr="00440507">
        <w:rPr>
          <w:rFonts w:ascii="Times New Roman" w:hAnsi="Times New Roman" w:cs="Times New Roman"/>
          <w:sz w:val="28"/>
          <w:szCs w:val="28"/>
          <w:shd w:val="clear" w:color="auto" w:fill="FFFFFF"/>
          <w:lang w:eastAsia="ru-RU"/>
        </w:rPr>
        <w:br/>
      </w:r>
      <w:r w:rsidR="00C97527" w:rsidRPr="00440507">
        <w:rPr>
          <w:rFonts w:ascii="Times New Roman" w:hAnsi="Times New Roman" w:cs="Times New Roman"/>
          <w:sz w:val="28"/>
          <w:szCs w:val="28"/>
          <w:shd w:val="clear" w:color="auto" w:fill="FFFFFF"/>
          <w:lang w:eastAsia="ru-RU"/>
        </w:rPr>
        <w:lastRenderedPageBreak/>
        <w:t xml:space="preserve">Следовательно, основными составляющими интерактивных уроков являются интерактивные упражнения и задания, которые выполняются учащимися. Важное отличие интерактивных упражнений и заданий от обычных в том, что </w:t>
      </w:r>
      <w:proofErr w:type="gramStart"/>
      <w:r w:rsidR="00C97527" w:rsidRPr="00440507">
        <w:rPr>
          <w:rFonts w:ascii="Times New Roman" w:hAnsi="Times New Roman" w:cs="Times New Roman"/>
          <w:sz w:val="28"/>
          <w:szCs w:val="28"/>
          <w:shd w:val="clear" w:color="auto" w:fill="FFFFFF"/>
          <w:lang w:eastAsia="ru-RU"/>
        </w:rPr>
        <w:t>выполняя</w:t>
      </w:r>
      <w:proofErr w:type="gramEnd"/>
      <w:r w:rsidR="00C97527" w:rsidRPr="00440507">
        <w:rPr>
          <w:rFonts w:ascii="Times New Roman" w:hAnsi="Times New Roman" w:cs="Times New Roman"/>
          <w:sz w:val="28"/>
          <w:szCs w:val="28"/>
          <w:shd w:val="clear" w:color="auto" w:fill="FFFFFF"/>
          <w:lang w:eastAsia="ru-RU"/>
        </w:rPr>
        <w:t xml:space="preserve"> их учащиеся не только и не столько закрепляют уже изученный материал, сколько изучают новый.</w:t>
      </w:r>
    </w:p>
    <w:p w:rsidR="00C97527" w:rsidRPr="00440507" w:rsidRDefault="00C97527" w:rsidP="00440507">
      <w:pPr>
        <w:ind w:left="-567" w:firstLine="567"/>
        <w:jc w:val="both"/>
        <w:rPr>
          <w:rFonts w:ascii="Times New Roman" w:hAnsi="Times New Roman" w:cs="Times New Roman"/>
          <w:b/>
          <w:bCs/>
          <w:sz w:val="28"/>
          <w:szCs w:val="28"/>
          <w:shd w:val="clear" w:color="auto" w:fill="FFFFFF"/>
          <w:lang w:eastAsia="ru-RU"/>
        </w:rPr>
      </w:pPr>
      <w:r w:rsidRPr="00440507">
        <w:rPr>
          <w:rFonts w:ascii="Times New Roman" w:hAnsi="Times New Roman" w:cs="Times New Roman"/>
          <w:b/>
          <w:bCs/>
          <w:sz w:val="28"/>
          <w:szCs w:val="28"/>
          <w:shd w:val="clear" w:color="auto" w:fill="FFFFFF"/>
          <w:lang w:eastAsia="ru-RU"/>
        </w:rPr>
        <w:t>Схема 3</w:t>
      </w:r>
    </w:p>
    <w:p w:rsidR="00C97527" w:rsidRPr="00440507" w:rsidRDefault="00C97527" w:rsidP="00440507">
      <w:pPr>
        <w:ind w:left="-567" w:firstLine="567"/>
        <w:jc w:val="both"/>
        <w:rPr>
          <w:rFonts w:ascii="Times New Roman" w:hAnsi="Times New Roman" w:cs="Times New Roman"/>
          <w:b/>
          <w:sz w:val="28"/>
          <w:szCs w:val="28"/>
          <w:shd w:val="clear" w:color="auto" w:fill="FFFFFF"/>
          <w:lang w:eastAsia="ru-RU"/>
        </w:rPr>
      </w:pPr>
      <w:r w:rsidRPr="00440507">
        <w:rPr>
          <w:rFonts w:ascii="Times New Roman" w:hAnsi="Times New Roman" w:cs="Times New Roman"/>
          <w:noProof/>
          <w:sz w:val="28"/>
          <w:szCs w:val="28"/>
          <w:shd w:val="clear" w:color="auto" w:fill="FFFFFF"/>
          <w:lang w:eastAsia="ru-RU"/>
        </w:rPr>
        <w:drawing>
          <wp:inline distT="0" distB="0" distL="0" distR="0" wp14:anchorId="12AD02D4" wp14:editId="1252320B">
            <wp:extent cx="3200400" cy="2152650"/>
            <wp:effectExtent l="0" t="0" r="0" b="0"/>
            <wp:docPr id="4" name="Рисунок 4" descr="Simo.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imo.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0400" cy="2152650"/>
                    </a:xfrm>
                    <a:prstGeom prst="rect">
                      <a:avLst/>
                    </a:prstGeom>
                    <a:noFill/>
                    <a:ln>
                      <a:noFill/>
                    </a:ln>
                  </pic:spPr>
                </pic:pic>
              </a:graphicData>
            </a:graphic>
          </wp:inline>
        </w:drawing>
      </w:r>
      <w:r w:rsidRPr="00440507">
        <w:rPr>
          <w:rFonts w:ascii="Times New Roman" w:hAnsi="Times New Roman" w:cs="Times New Roman"/>
          <w:sz w:val="28"/>
          <w:szCs w:val="28"/>
          <w:shd w:val="clear" w:color="auto" w:fill="FFFFFF"/>
          <w:lang w:eastAsia="ru-RU"/>
        </w:rPr>
        <w:br/>
      </w:r>
      <w:r w:rsidRPr="00440507">
        <w:rPr>
          <w:rFonts w:ascii="Times New Roman" w:hAnsi="Times New Roman" w:cs="Times New Roman"/>
          <w:sz w:val="28"/>
          <w:szCs w:val="28"/>
          <w:shd w:val="clear" w:color="auto" w:fill="FFFFFF"/>
          <w:lang w:eastAsia="ru-RU"/>
        </w:rPr>
        <w:br/>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t xml:space="preserve">Из вышеизложенного следует, что использование интерактивных методов обучения позволяет сделать ученика активным участником педагогического процесса, формировать и развивать познавательную активность школьника. Применение интерактивных методов содействует формированию творческой, активной личности, способной меняться в меняющемся мире. Например, использование этих методов в начальной школе позволит учащимся при переходе на вторую ступень общего среднего образования  наиболее успешно и безболезненно пройти период адаптации и продолжить обучение в последующих звеньях системы образования. </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t xml:space="preserve">      21 век дает заказ на выпускников, обладающих вероятностным мышлением, то есть способных ориентироваться в незнакомой ситуации.  Интерактивные методы сполна отвечают данным требованиям. </w:t>
      </w:r>
      <w:proofErr w:type="gramStart"/>
      <w:r w:rsidRPr="00440507">
        <w:rPr>
          <w:rFonts w:ascii="Times New Roman" w:hAnsi="Times New Roman" w:cs="Times New Roman"/>
          <w:sz w:val="28"/>
          <w:szCs w:val="28"/>
          <w:shd w:val="clear" w:color="auto" w:fill="FFFFFF"/>
          <w:lang w:eastAsia="ru-RU"/>
        </w:rPr>
        <w:t>При сохранении конечной цели и основного содержания образовательного процесса интерактивное обучение изменяет привычные формы на диалоговые, основанные на взаимопонимании и взаимодействии.</w:t>
      </w:r>
      <w:proofErr w:type="gramEnd"/>
      <w:r w:rsidRPr="00440507">
        <w:rPr>
          <w:rFonts w:ascii="Times New Roman" w:hAnsi="Times New Roman" w:cs="Times New Roman"/>
          <w:sz w:val="28"/>
          <w:szCs w:val="28"/>
          <w:shd w:val="clear" w:color="auto" w:fill="FFFFFF"/>
          <w:lang w:eastAsia="ru-RU"/>
        </w:rPr>
        <w:t xml:space="preserve"> Интерактивные методы обучения очень эффективны, поскольку они способствуют высокой степени мотивации, максимальной индивидуальности преподавания, предполагают широкие возможности для творчества, самореализации учащихся. Налицо более прочное усвоение материала, так как учащиеся добывают знания самостоятельно, сознательно, переживая каждый шаг обучения.</w:t>
      </w:r>
    </w:p>
    <w:p w:rsidR="00C97527" w:rsidRPr="00440507" w:rsidRDefault="00C97527" w:rsidP="00440507">
      <w:pPr>
        <w:ind w:left="-567" w:firstLine="567"/>
        <w:jc w:val="both"/>
        <w:rPr>
          <w:rFonts w:ascii="Times New Roman" w:hAnsi="Times New Roman" w:cs="Times New Roman"/>
          <w:sz w:val="28"/>
          <w:szCs w:val="28"/>
          <w:shd w:val="clear" w:color="auto" w:fill="FFFFFF"/>
          <w:lang w:eastAsia="ru-RU"/>
        </w:rPr>
      </w:pPr>
      <w:r w:rsidRPr="00440507">
        <w:rPr>
          <w:rFonts w:ascii="Times New Roman" w:hAnsi="Times New Roman" w:cs="Times New Roman"/>
          <w:sz w:val="28"/>
          <w:szCs w:val="28"/>
          <w:shd w:val="clear" w:color="auto" w:fill="FFFFFF"/>
          <w:lang w:eastAsia="ru-RU"/>
        </w:rPr>
        <w:lastRenderedPageBreak/>
        <w:t xml:space="preserve">       Именно интерактивные методы позволяют учащимся почувствовать свои силы, свои способности. У ребят повышается самооценка, уверенность в себе. Очень важно воспитание взаимоуважения, терпимости к мнениям и поступкам окружающих людей. Высоко ценятся в обществе такие качества, как коммуникабельность, умение общаться с людьми, договариваться, находить компромиссы, работать в команде.</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Предпочтительность использования активных методов обучения обоснована и подкреплена следующими данными, полученными педагогами и психологами в результате опыта педагогической деятельности и экспериментов, из которых следует, что человек запоминает:</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10% того, что читает;</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20% того, что слышит;</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30% того, что видит;</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50-70% запоминается при участии в групповых дискуссиях;</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 xml:space="preserve">80% когда </w:t>
      </w:r>
      <w:proofErr w:type="gramStart"/>
      <w:r w:rsidRPr="00440507">
        <w:rPr>
          <w:rFonts w:ascii="Times New Roman" w:hAnsi="Times New Roman" w:cs="Times New Roman"/>
          <w:sz w:val="28"/>
          <w:szCs w:val="28"/>
          <w:lang w:eastAsia="ru-RU"/>
        </w:rPr>
        <w:t>обучающийся</w:t>
      </w:r>
      <w:proofErr w:type="gramEnd"/>
      <w:r w:rsidRPr="00440507">
        <w:rPr>
          <w:rFonts w:ascii="Times New Roman" w:hAnsi="Times New Roman" w:cs="Times New Roman"/>
          <w:sz w:val="28"/>
          <w:szCs w:val="28"/>
          <w:lang w:eastAsia="ru-RU"/>
        </w:rPr>
        <w:t xml:space="preserve"> самостоятельно обнаруживает и формулирует проблему;</w:t>
      </w:r>
    </w:p>
    <w:p w:rsidR="00117108" w:rsidRPr="00440507" w:rsidRDefault="00117108"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 xml:space="preserve">90% когда </w:t>
      </w:r>
      <w:proofErr w:type="gramStart"/>
      <w:r w:rsidRPr="00440507">
        <w:rPr>
          <w:rFonts w:ascii="Times New Roman" w:hAnsi="Times New Roman" w:cs="Times New Roman"/>
          <w:sz w:val="28"/>
          <w:szCs w:val="28"/>
          <w:lang w:eastAsia="ru-RU"/>
        </w:rPr>
        <w:t>обучающийся</w:t>
      </w:r>
      <w:proofErr w:type="gramEnd"/>
      <w:r w:rsidRPr="00440507">
        <w:rPr>
          <w:rFonts w:ascii="Times New Roman" w:hAnsi="Times New Roman" w:cs="Times New Roman"/>
          <w:sz w:val="28"/>
          <w:szCs w:val="28"/>
          <w:lang w:eastAsia="ru-RU"/>
        </w:rPr>
        <w:t xml:space="preserve"> непосредственно участвует в реальной деятельности, в самостоятельной постановке проблем, в выработке и принятии решения, формулировке выводов и прогнозов.</w:t>
      </w:r>
    </w:p>
    <w:p w:rsidR="008B55B1" w:rsidRPr="00440507" w:rsidRDefault="00117108" w:rsidP="00440507">
      <w:pPr>
        <w:ind w:left="-567" w:firstLine="567"/>
        <w:jc w:val="both"/>
        <w:rPr>
          <w:rFonts w:ascii="Times New Roman" w:hAnsi="Times New Roman" w:cs="Times New Roman"/>
          <w:sz w:val="28"/>
          <w:szCs w:val="28"/>
          <w:shd w:val="clear" w:color="auto" w:fill="FFFFFF"/>
        </w:rPr>
      </w:pPr>
      <w:r w:rsidRPr="00440507">
        <w:rPr>
          <w:rFonts w:ascii="Times New Roman" w:hAnsi="Times New Roman" w:cs="Times New Roman"/>
          <w:sz w:val="28"/>
          <w:szCs w:val="28"/>
          <w:shd w:val="clear" w:color="auto" w:fill="FFFFFF"/>
        </w:rPr>
        <w:t>  Эти данные подтверждают утверждения многих педагогов и психологов о необходимости использования активных методов обучения для достижения результативности и мотивации учащихся, как сказал Н. А. Умов:</w:t>
      </w:r>
      <w:r w:rsidRPr="00440507">
        <w:rPr>
          <w:rFonts w:ascii="Times New Roman" w:hAnsi="Times New Roman" w:cs="Times New Roman"/>
          <w:sz w:val="28"/>
          <w:szCs w:val="28"/>
          <w:shd w:val="clear" w:color="auto" w:fill="FFFFFF"/>
        </w:rPr>
        <w:br/>
        <w:t>   «Всякое знание остается мертвым, если в учащихся не развивается инициатива и самодеятельность: учащихся нужно приучать не только к мышлению, но и к хотению</w:t>
      </w:r>
      <w:proofErr w:type="gramStart"/>
      <w:r w:rsidRPr="00440507">
        <w:rPr>
          <w:rFonts w:ascii="Times New Roman" w:hAnsi="Times New Roman" w:cs="Times New Roman"/>
          <w:sz w:val="28"/>
          <w:szCs w:val="28"/>
          <w:shd w:val="clear" w:color="auto" w:fill="FFFFFF"/>
        </w:rPr>
        <w:t>.»</w:t>
      </w:r>
      <w:proofErr w:type="gramEnd"/>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Учитель использует инновационные методы и формы работычтобы обеспечить познавательный интерес и мотивацию к обучению, может включать в свой урок, в зависимости от потребности:</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игровые формы;</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групповую, парную или индивидуальную работу;</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самостоятельную деятельность учащихся;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проблемное обучение;</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lastRenderedPageBreak/>
        <w:t>постановку вопросов, активизирующих диалог;</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проектную деятельность;</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метод дискуссии;</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ИКТ.</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     Рассмотрим более подробно некоторые из этих форм работы с учащимися.</w:t>
      </w:r>
      <w:r w:rsidRPr="00440507">
        <w:rPr>
          <w:rFonts w:ascii="Times New Roman" w:hAnsi="Times New Roman" w:cs="Times New Roman"/>
          <w:sz w:val="28"/>
          <w:szCs w:val="28"/>
          <w:shd w:val="clear" w:color="auto" w:fill="FFFFFF"/>
          <w:lang w:eastAsia="ru-RU"/>
        </w:rPr>
        <w:br/>
      </w:r>
      <w:r w:rsidRPr="00440507">
        <w:rPr>
          <w:rFonts w:ascii="Times New Roman" w:hAnsi="Times New Roman" w:cs="Times New Roman"/>
          <w:b/>
          <w:bCs/>
          <w:sz w:val="28"/>
          <w:szCs w:val="28"/>
          <w:lang w:eastAsia="ru-RU"/>
        </w:rPr>
        <w:t>   Игровая форма</w:t>
      </w:r>
      <w:r w:rsidRPr="00440507">
        <w:rPr>
          <w:rFonts w:ascii="Times New Roman" w:hAnsi="Times New Roman" w:cs="Times New Roman"/>
          <w:sz w:val="28"/>
          <w:szCs w:val="28"/>
          <w:lang w:eastAsia="ru-RU"/>
        </w:rPr>
        <w:t> </w:t>
      </w:r>
      <w:r w:rsidRPr="00440507">
        <w:rPr>
          <w:rFonts w:ascii="Times New Roman" w:hAnsi="Times New Roman" w:cs="Times New Roman"/>
          <w:sz w:val="28"/>
          <w:szCs w:val="28"/>
          <w:shd w:val="clear" w:color="auto" w:fill="FFFFFF"/>
          <w:lang w:eastAsia="ru-RU"/>
        </w:rPr>
        <w:t xml:space="preserve">работы с учащимися особенно важна для периода адаптации ребёнка к школе.  Ведь в дошкольном периоде основной деятельностью ребёнка была игра, таким </w:t>
      </w:r>
      <w:proofErr w:type="gramStart"/>
      <w:r w:rsidRPr="00440507">
        <w:rPr>
          <w:rFonts w:ascii="Times New Roman" w:hAnsi="Times New Roman" w:cs="Times New Roman"/>
          <w:sz w:val="28"/>
          <w:szCs w:val="28"/>
          <w:shd w:val="clear" w:color="auto" w:fill="FFFFFF"/>
          <w:lang w:eastAsia="ru-RU"/>
        </w:rPr>
        <w:t>образом</w:t>
      </w:r>
      <w:proofErr w:type="gramEnd"/>
      <w:r w:rsidRPr="00440507">
        <w:rPr>
          <w:rFonts w:ascii="Times New Roman" w:hAnsi="Times New Roman" w:cs="Times New Roman"/>
          <w:sz w:val="28"/>
          <w:szCs w:val="28"/>
          <w:shd w:val="clear" w:color="auto" w:fill="FFFFFF"/>
          <w:lang w:eastAsia="ru-RU"/>
        </w:rPr>
        <w:t xml:space="preserve"> он осуществлял познание мира и получение новых для себя знаний. В школе основным видом деятельности ребёнка становится учебная деятельность </w:t>
      </w:r>
      <w:proofErr w:type="gramStart"/>
      <w:r w:rsidRPr="00440507">
        <w:rPr>
          <w:rFonts w:ascii="Times New Roman" w:hAnsi="Times New Roman" w:cs="Times New Roman"/>
          <w:sz w:val="28"/>
          <w:szCs w:val="28"/>
          <w:shd w:val="clear" w:color="auto" w:fill="FFFFFF"/>
          <w:lang w:eastAsia="ru-RU"/>
        </w:rPr>
        <w:t>и</w:t>
      </w:r>
      <w:proofErr w:type="gramEnd"/>
      <w:r w:rsidRPr="00440507">
        <w:rPr>
          <w:rFonts w:ascii="Times New Roman" w:hAnsi="Times New Roman" w:cs="Times New Roman"/>
          <w:sz w:val="28"/>
          <w:szCs w:val="28"/>
          <w:shd w:val="clear" w:color="auto" w:fill="FFFFFF"/>
          <w:lang w:eastAsia="ru-RU"/>
        </w:rPr>
        <w:t xml:space="preserve"> несомненно, ребёнок переживает сложный период становления себя, как ученика и нуждается в поддержке со стороны учителя. И такую поддержку учитель </w:t>
      </w:r>
      <w:proofErr w:type="gramStart"/>
      <w:r w:rsidRPr="00440507">
        <w:rPr>
          <w:rFonts w:ascii="Times New Roman" w:hAnsi="Times New Roman" w:cs="Times New Roman"/>
          <w:sz w:val="28"/>
          <w:szCs w:val="28"/>
          <w:shd w:val="clear" w:color="auto" w:fill="FFFFFF"/>
          <w:lang w:eastAsia="ru-RU"/>
        </w:rPr>
        <w:t>оказывает учащемуся используя</w:t>
      </w:r>
      <w:proofErr w:type="gramEnd"/>
      <w:r w:rsidRPr="00440507">
        <w:rPr>
          <w:rFonts w:ascii="Times New Roman" w:hAnsi="Times New Roman" w:cs="Times New Roman"/>
          <w:sz w:val="28"/>
          <w:szCs w:val="28"/>
          <w:shd w:val="clear" w:color="auto" w:fill="FFFFFF"/>
          <w:lang w:eastAsia="ru-RU"/>
        </w:rPr>
        <w:t xml:space="preserve"> на уроках элементы игровой деятельности. Это позволяет ребёнку более мягко и без лишних стрессов поменять основной вид деятельности и при этом не утерять мотивацию к учебной и познавательной деятельности, потому что учебная деятельность в этом случае как бы «вырастает» </w:t>
      </w:r>
      <w:proofErr w:type="gramStart"/>
      <w:r w:rsidRPr="00440507">
        <w:rPr>
          <w:rFonts w:ascii="Times New Roman" w:hAnsi="Times New Roman" w:cs="Times New Roman"/>
          <w:sz w:val="28"/>
          <w:szCs w:val="28"/>
          <w:shd w:val="clear" w:color="auto" w:fill="FFFFFF"/>
          <w:lang w:eastAsia="ru-RU"/>
        </w:rPr>
        <w:t>из</w:t>
      </w:r>
      <w:proofErr w:type="gramEnd"/>
      <w:r w:rsidRPr="00440507">
        <w:rPr>
          <w:rFonts w:ascii="Times New Roman" w:hAnsi="Times New Roman" w:cs="Times New Roman"/>
          <w:sz w:val="28"/>
          <w:szCs w:val="28"/>
          <w:shd w:val="clear" w:color="auto" w:fill="FFFFFF"/>
          <w:lang w:eastAsia="ru-RU"/>
        </w:rPr>
        <w:t xml:space="preserve"> игровой. Процесс игры формирует ребёнка как личность, развивая в нём качества необходимые в будущем для успешной познавательной деятельности и осуществления коммуникации в </w:t>
      </w:r>
      <w:proofErr w:type="gramStart"/>
      <w:r w:rsidRPr="00440507">
        <w:rPr>
          <w:rFonts w:ascii="Times New Roman" w:hAnsi="Times New Roman" w:cs="Times New Roman"/>
          <w:sz w:val="28"/>
          <w:szCs w:val="28"/>
          <w:shd w:val="clear" w:color="auto" w:fill="FFFFFF"/>
          <w:lang w:eastAsia="ru-RU"/>
        </w:rPr>
        <w:t>среде</w:t>
      </w:r>
      <w:proofErr w:type="gramEnd"/>
      <w:r w:rsidRPr="00440507">
        <w:rPr>
          <w:rFonts w:ascii="Times New Roman" w:hAnsi="Times New Roman" w:cs="Times New Roman"/>
          <w:sz w:val="28"/>
          <w:szCs w:val="28"/>
          <w:shd w:val="clear" w:color="auto" w:fill="FFFFFF"/>
          <w:lang w:eastAsia="ru-RU"/>
        </w:rPr>
        <w:t xml:space="preserve"> как сверстников, так и взрослых. Необходимость игры в качестве элемента обучения признают ведущие педагоги, вот как об этом говорит В. А. Сухомлинский: «…чудесный мир природы, игры, музыки, сказки, который окружал ребенка до школы, не должен закрыться перед ним дверью класса. Игра - это огромное светлое окно, через которое в духовный мир ребенка вливается живительный поток представлений, понятий. Игра - это искра, зажигающая огонек пытливости и любознательности».</w:t>
      </w:r>
      <w:r w:rsidRPr="00440507">
        <w:rPr>
          <w:rFonts w:ascii="Times New Roman" w:hAnsi="Times New Roman" w:cs="Times New Roman"/>
          <w:sz w:val="28"/>
          <w:szCs w:val="28"/>
          <w:shd w:val="clear" w:color="auto" w:fill="FFFFFF"/>
          <w:lang w:eastAsia="ru-RU"/>
        </w:rPr>
        <w:br/>
        <w:t>   Введение элементов игры дает возможность учителю решить сразу несколько задач, потому что игра позволяет одновременно развлекать, учить и воспитывать. Играя, обучающиеся активно вовлекаются в процесс познания, что особенно важно для детей пассивных, у которых есть проблемы в обучении. Кроме того, игровая форма обучения позволяет выполнить больший объём работы, чем при обучении традиционными методами. Кроме того, игра укрепляет мотивацию к обучению и уверенность в себе, как учащемся.</w:t>
      </w:r>
      <w:r w:rsidRPr="00440507">
        <w:rPr>
          <w:rFonts w:ascii="Times New Roman" w:hAnsi="Times New Roman" w:cs="Times New Roman"/>
          <w:sz w:val="28"/>
          <w:szCs w:val="28"/>
          <w:shd w:val="clear" w:color="auto" w:fill="FFFFFF"/>
          <w:lang w:eastAsia="ru-RU"/>
        </w:rPr>
        <w:br/>
        <w:t>    В современных уроках учителя используют как основной элемент игровой деятельности дидактические игры. Дидактические игры – это разновидность игр с правилами, специально создаваемыми педагогами в целях обучения и воспитания детей. Как правило, они направлены на решение конкретных задач обучения детей.  И к тому же это один из эффективных путей активизации познавательной деятельности младших школьников. При этом дидактические игры различаются: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lastRenderedPageBreak/>
        <w:t>обучающему содержанию;</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познавательной деятельности детей;</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игровым действиям и правилам;</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организации и взаимоотношениям детей;</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по роли учителя.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   В целом можно сказать, что чёткой классификации дидактических игр</w:t>
      </w:r>
      <w:r w:rsidRPr="00440507">
        <w:rPr>
          <w:rFonts w:ascii="Times New Roman" w:hAnsi="Times New Roman" w:cs="Times New Roman"/>
          <w:sz w:val="28"/>
          <w:szCs w:val="28"/>
          <w:shd w:val="clear" w:color="auto" w:fill="FFFFFF"/>
          <w:lang w:eastAsia="ru-RU"/>
        </w:rPr>
        <w:br/>
        <w:t>пока не разработано.  Например, А. И. Сорокина выделяет следующие виды дидактических игр:</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игры-путешествия необходимые для того, чтобы усилить впечатление, обратить внимание детей на то, что находится рядом, развить наблюдательность;</w:t>
      </w:r>
    </w:p>
    <w:p w:rsidR="008B55B1" w:rsidRPr="00440507" w:rsidRDefault="008B55B1" w:rsidP="00440507">
      <w:pPr>
        <w:ind w:left="-567" w:firstLine="567"/>
        <w:jc w:val="both"/>
        <w:rPr>
          <w:rFonts w:ascii="Times New Roman" w:hAnsi="Times New Roman" w:cs="Times New Roman"/>
          <w:sz w:val="28"/>
          <w:szCs w:val="28"/>
          <w:lang w:eastAsia="ru-RU"/>
        </w:rPr>
      </w:pPr>
      <w:proofErr w:type="gramStart"/>
      <w:r w:rsidRPr="00440507">
        <w:rPr>
          <w:rFonts w:ascii="Times New Roman" w:hAnsi="Times New Roman" w:cs="Times New Roman"/>
          <w:sz w:val="28"/>
          <w:szCs w:val="28"/>
          <w:lang w:eastAsia="ru-RU"/>
        </w:rPr>
        <w:t>игры-поручения</w:t>
      </w:r>
      <w:proofErr w:type="gramEnd"/>
      <w:r w:rsidRPr="00440507">
        <w:rPr>
          <w:rFonts w:ascii="Times New Roman" w:hAnsi="Times New Roman" w:cs="Times New Roman"/>
          <w:sz w:val="28"/>
          <w:szCs w:val="28"/>
          <w:lang w:eastAsia="ru-RU"/>
        </w:rPr>
        <w:t xml:space="preserve"> в основе которых лежат действия с игрушками, предметами, словесные поручения;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 xml:space="preserve">игры-предположения в основе которых лежит ситуация «а что было бы», таким </w:t>
      </w:r>
      <w:proofErr w:type="gramStart"/>
      <w:r w:rsidRPr="00440507">
        <w:rPr>
          <w:rFonts w:ascii="Times New Roman" w:hAnsi="Times New Roman" w:cs="Times New Roman"/>
          <w:sz w:val="28"/>
          <w:szCs w:val="28"/>
          <w:lang w:eastAsia="ru-RU"/>
        </w:rPr>
        <w:t>образом</w:t>
      </w:r>
      <w:proofErr w:type="gramEnd"/>
      <w:r w:rsidRPr="00440507">
        <w:rPr>
          <w:rFonts w:ascii="Times New Roman" w:hAnsi="Times New Roman" w:cs="Times New Roman"/>
          <w:sz w:val="28"/>
          <w:szCs w:val="28"/>
          <w:lang w:eastAsia="ru-RU"/>
        </w:rPr>
        <w:t xml:space="preserve"> перед детьми ставится задача и развивается ситуация, требующая дальнейшего осмысления последующего действия;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игры-загадки – проверяют знания, тренируют находчивость, формируют умение рассуждать, делать выводы;</w:t>
      </w:r>
    </w:p>
    <w:p w:rsidR="008B55B1" w:rsidRPr="00440507" w:rsidRDefault="008B55B1" w:rsidP="00440507">
      <w:pPr>
        <w:ind w:left="-567" w:firstLine="567"/>
        <w:jc w:val="both"/>
        <w:rPr>
          <w:rFonts w:ascii="Times New Roman" w:hAnsi="Times New Roman" w:cs="Times New Roman"/>
          <w:sz w:val="28"/>
          <w:szCs w:val="28"/>
          <w:lang w:eastAsia="ru-RU"/>
        </w:rPr>
      </w:pPr>
      <w:proofErr w:type="gramStart"/>
      <w:r w:rsidRPr="00440507">
        <w:rPr>
          <w:rFonts w:ascii="Times New Roman" w:hAnsi="Times New Roman" w:cs="Times New Roman"/>
          <w:sz w:val="28"/>
          <w:szCs w:val="28"/>
          <w:lang w:eastAsia="ru-RU"/>
        </w:rPr>
        <w:t>игры-беседы</w:t>
      </w:r>
      <w:proofErr w:type="gramEnd"/>
      <w:r w:rsidRPr="00440507">
        <w:rPr>
          <w:rFonts w:ascii="Times New Roman" w:hAnsi="Times New Roman" w:cs="Times New Roman"/>
          <w:sz w:val="28"/>
          <w:szCs w:val="28"/>
          <w:lang w:eastAsia="ru-RU"/>
        </w:rPr>
        <w:t xml:space="preserve"> в основе которых лежит общение, воспитывают умение слушать вопросы и ответы, учат сосредотачивать внимание на содержании, высказывать и защищать свою точку зрения, дополнять услышанное, принимать и слышать другую точку зрения на проблему.</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    В дидактической игре всегда есть правила – они содержат нравственные требования к взаимоотношениям детей, к выполнению норм поведения и взаимоуважению, и в целом призваны решить воспитательную задачу.</w:t>
      </w:r>
      <w:r w:rsidRPr="00440507">
        <w:rPr>
          <w:rFonts w:ascii="Times New Roman" w:hAnsi="Times New Roman" w:cs="Times New Roman"/>
          <w:sz w:val="28"/>
          <w:szCs w:val="28"/>
          <w:shd w:val="clear" w:color="auto" w:fill="FFFFFF"/>
          <w:lang w:eastAsia="ru-RU"/>
        </w:rPr>
        <w:br/>
        <w:t>Вводя в урок дидактическую игру, учитель решает несколько задач, а именно:</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активизирует учебную работу на занятии, повышает активность и инициативу учащихся;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даёт ощущение свободы и уверенности в себе, особенно слабым и неуверенным в себе детям;</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укрепляет дружеские отношения в детском коллективе, способствует повышению коммуникативных навыков учащихся;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lastRenderedPageBreak/>
        <w:t>     Ведь игра это один из лучших способов подготовить учащегося к жизни и дальнейшему продолжению образовательной деятельности, развить его способности, наладить устойчивую коммуникацию с миром одноклассников и взрослых людей. Интеллектуальная учебная игра отлично закрепляет учебный материал и помогает приобрести устойчивый навык применения приобретённых знаний. Различные комбинаторные игры учат быстро и эффективно просчитывать варианты и подбирать комбинации, развивают аналитическое мышление.</w:t>
      </w:r>
      <w:r w:rsidRPr="00440507">
        <w:rPr>
          <w:rFonts w:ascii="Times New Roman" w:hAnsi="Times New Roman" w:cs="Times New Roman"/>
          <w:sz w:val="28"/>
          <w:szCs w:val="28"/>
          <w:shd w:val="clear" w:color="auto" w:fill="FFFFFF"/>
          <w:lang w:eastAsia="ru-RU"/>
        </w:rPr>
        <w:br/>
        <w:t>Основными требованиями к организации дидактических игр являются: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игры должны соответствовать определенным учебно-воспитательным задачам, программным требованиям к знаниям, умениям, навыкам, требованиям ФГОС;</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игры должны соответствовать изучаемому материалу и строится с учетом подготовленности учащихся и их психологических особенностей;</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игры должны базироваться на определенном дидактическом материале и методике его применения.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   Все это делает игру одной из самых используемых педагогами форм активного обучения младших школьников. Уроки с включением элементов игры также являются одними из наиболее любимых учащимися.</w:t>
      </w:r>
      <w:r w:rsidRPr="00440507">
        <w:rPr>
          <w:rFonts w:ascii="Times New Roman" w:hAnsi="Times New Roman" w:cs="Times New Roman"/>
          <w:sz w:val="28"/>
          <w:szCs w:val="28"/>
          <w:shd w:val="clear" w:color="auto" w:fill="FFFFFF"/>
          <w:lang w:eastAsia="ru-RU"/>
        </w:rPr>
        <w:br/>
        <w:t> </w:t>
      </w:r>
      <w:r w:rsidRPr="00440507">
        <w:rPr>
          <w:rFonts w:ascii="Times New Roman" w:hAnsi="Times New Roman" w:cs="Times New Roman"/>
          <w:sz w:val="28"/>
          <w:szCs w:val="28"/>
          <w:lang w:eastAsia="ru-RU"/>
        </w:rPr>
        <w:t> </w:t>
      </w:r>
      <w:r w:rsidRPr="00440507">
        <w:rPr>
          <w:rFonts w:ascii="Times New Roman" w:hAnsi="Times New Roman" w:cs="Times New Roman"/>
          <w:b/>
          <w:bCs/>
          <w:sz w:val="28"/>
          <w:szCs w:val="28"/>
          <w:lang w:eastAsia="ru-RU"/>
        </w:rPr>
        <w:t>Групповые формы работы. </w:t>
      </w:r>
      <w:r w:rsidRPr="00440507">
        <w:rPr>
          <w:rFonts w:ascii="Times New Roman" w:hAnsi="Times New Roman" w:cs="Times New Roman"/>
          <w:sz w:val="28"/>
          <w:szCs w:val="28"/>
          <w:shd w:val="clear" w:color="auto" w:fill="FFFFFF"/>
          <w:lang w:eastAsia="ru-RU"/>
        </w:rPr>
        <w:br/>
        <w:t>    В современном обществе растет тенденция востребованности специалистов не только хорошо образованных, но и обладающих развитыми коммуникативными навыками и умениями, способных наладить общение с коллегами и умеющих работать в команде. Таким образом, учащийся должен быть способен реализовывать себя во взаимодействии с другими людьми.            Способность находить взаимопонимание с другими людьми и организовывать совместную деятельность по решению проблем и задач до достижения позитивных результатов, нарабатывается только опытным путем в результате общения. Таким образом, школа, отвечая вызовам современности, должна ввести в образовательный процесс такие формы работы, которые способны научить ребёнка умению общаться, работать в группе (команде), высказывать свою точку зрения и аргументировать её доказательствами. Именно групповые формы обучения могут дать ребенку вышеперечисленные навыки и умения. Эти формы обучения подразумевают создание таких условий, в рамках которых учащиеся наиболее активно взаимодействуют.</w:t>
      </w:r>
      <w:r w:rsidRPr="00440507">
        <w:rPr>
          <w:rFonts w:ascii="Times New Roman" w:hAnsi="Times New Roman" w:cs="Times New Roman"/>
          <w:sz w:val="28"/>
          <w:szCs w:val="28"/>
          <w:shd w:val="clear" w:color="auto" w:fill="FFFFFF"/>
          <w:lang w:eastAsia="ru-RU"/>
        </w:rPr>
        <w:br/>
        <w:t>   Использование учителем групповых форм обучения дает возможность получить целый ряд преимуществ:</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lastRenderedPageBreak/>
        <w:t>Позволяет учащимся стать субъектами учебно-воспитательного процесса, а именно: самостоятельно ставить перед собой цель, планировать ее достижение, самостоятельно приобретать новые знания, при этом контролировать одноклассников и себя, самостоятельно оценивать результаты деятельности своих одноклассников и себя.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Готовит учащихся к деятельности в условиях постоянной изменчивости требований современной социальной среды путем развития их способностей к творческому взаимодействию с другими людьми и факторами социальной среды.</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Обеспечивает высокое качество знаний по предмету, путем многократного повторения изучаемого материала, а также путем обучения друг друга.</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Максимально развивает индивидуальные способности и различные умения каждого обучающегося, в том числе коммуникативные: умение задавать вопросы и давать обоснованные ответы, выступать публично, поддерживать диалог, воспринимать конструктивно критику в свой адрес, убеждать в своей правоте, оценивать действия свои и чужие, отстаивать свою точку зрения;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           кроме этого развиваются познавательные умения: сравнения и анализа.</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Разнообразие форм работы позволяет осваивать учащимся новые для себя роли в социуме, такие как: участника группы, лидера, консультанта, контролёра, учителя.</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 xml:space="preserve">Дает возможность </w:t>
      </w:r>
      <w:proofErr w:type="gramStart"/>
      <w:r w:rsidRPr="00440507">
        <w:rPr>
          <w:rFonts w:ascii="Times New Roman" w:hAnsi="Times New Roman" w:cs="Times New Roman"/>
          <w:sz w:val="28"/>
          <w:szCs w:val="28"/>
          <w:lang w:eastAsia="ru-RU"/>
        </w:rPr>
        <w:t>обучающимся</w:t>
      </w:r>
      <w:proofErr w:type="gramEnd"/>
      <w:r w:rsidRPr="00440507">
        <w:rPr>
          <w:rFonts w:ascii="Times New Roman" w:hAnsi="Times New Roman" w:cs="Times New Roman"/>
          <w:sz w:val="28"/>
          <w:szCs w:val="28"/>
          <w:lang w:eastAsia="ru-RU"/>
        </w:rPr>
        <w:t xml:space="preserve"> развивать свои личные качества необходимые для успешной командной работы: доброжелательность, понимание ценностей человеческого общения, уважение других.</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t>При организации групповой формы работы следует использовать следующие принципы:</w:t>
      </w:r>
    </w:p>
    <w:p w:rsidR="008B55B1" w:rsidRPr="00440507" w:rsidRDefault="008B55B1" w:rsidP="00440507">
      <w:pPr>
        <w:ind w:left="-567" w:firstLine="567"/>
        <w:jc w:val="both"/>
        <w:rPr>
          <w:rFonts w:ascii="Times New Roman" w:hAnsi="Times New Roman" w:cs="Times New Roman"/>
          <w:sz w:val="28"/>
          <w:szCs w:val="28"/>
          <w:lang w:eastAsia="ru-RU"/>
        </w:rPr>
      </w:pPr>
      <w:bookmarkStart w:id="0" w:name="_GoBack"/>
      <w:r w:rsidRPr="00440507">
        <w:rPr>
          <w:rFonts w:ascii="Times New Roman" w:hAnsi="Times New Roman" w:cs="Times New Roman"/>
          <w:sz w:val="28"/>
          <w:szCs w:val="28"/>
          <w:lang w:eastAsia="ru-RU"/>
        </w:rPr>
        <w:t>Класс должен быть разбит на небольшие группы по 3-6 человек.</w:t>
      </w:r>
    </w:p>
    <w:bookmarkEnd w:id="0"/>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Каждая группа получает свое задание. Задания могут быть одинаковыми для всех групп либо дифференцированными.</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Внутри каждой группы между ее участниками распределяются роли.</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Процесс выполнения задания в группе осуществляется на основе обмена мнениями, оценками.</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lang w:eastAsia="ru-RU"/>
        </w:rPr>
        <w:t>Выработанные в группе решения обсуждаются всем классом.</w:t>
      </w:r>
    </w:p>
    <w:p w:rsidR="008B55B1" w:rsidRPr="00440507" w:rsidRDefault="008B55B1" w:rsidP="00440507">
      <w:pPr>
        <w:ind w:left="-567" w:firstLine="567"/>
        <w:jc w:val="both"/>
        <w:rPr>
          <w:rFonts w:ascii="Times New Roman" w:hAnsi="Times New Roman" w:cs="Times New Roman"/>
          <w:sz w:val="28"/>
          <w:szCs w:val="28"/>
          <w:lang w:eastAsia="ru-RU"/>
        </w:rPr>
      </w:pPr>
      <w:r w:rsidRPr="00440507">
        <w:rPr>
          <w:rFonts w:ascii="Times New Roman" w:hAnsi="Times New Roman" w:cs="Times New Roman"/>
          <w:sz w:val="28"/>
          <w:szCs w:val="28"/>
          <w:shd w:val="clear" w:color="auto" w:fill="FFFFFF"/>
          <w:lang w:eastAsia="ru-RU"/>
        </w:rPr>
        <w:lastRenderedPageBreak/>
        <w:t>    В результате применения этих принципов учащиеся из пассивных участников процесса превращаются вактивных его субъектов, что значительно изменяет психологический настрой и отношение к учебной деятельности.</w:t>
      </w:r>
      <w:r w:rsidRPr="00440507">
        <w:rPr>
          <w:rFonts w:ascii="Times New Roman" w:hAnsi="Times New Roman" w:cs="Times New Roman"/>
          <w:sz w:val="28"/>
          <w:szCs w:val="28"/>
          <w:shd w:val="clear" w:color="auto" w:fill="FFFFFF"/>
          <w:lang w:eastAsia="ru-RU"/>
        </w:rPr>
        <w:br/>
        <w:t>    Для правильной организации групповой формы работы нужно также соблюдать условия подбора учебного материала. Первое условие заключается в том, что задание данное группе должно быть таким, чтобы его можно было с лёгкостью разбить на отдельные подзадачи и подпункты. Второе условие: задание должно быть достаточно трудным, желательно содержать проблемную ситуацию, позволяющую иметь на неё разные точки зрения и таким образом создавать интенсивный обмен мнениями у участников группы при его выполнении и необходимость привлечения больших массивов информации для его успешного выполнения.</w:t>
      </w:r>
      <w:r w:rsidRPr="00440507">
        <w:rPr>
          <w:rFonts w:ascii="Times New Roman" w:hAnsi="Times New Roman" w:cs="Times New Roman"/>
          <w:sz w:val="28"/>
          <w:szCs w:val="28"/>
          <w:shd w:val="clear" w:color="auto" w:fill="FFFFFF"/>
          <w:lang w:eastAsia="ru-RU"/>
        </w:rPr>
        <w:br/>
        <w:t>    Кроме того, для правильной организации групповой работы совершенно необходимо правильное, продуманное комплектование групп учащихся, при этом берутся в расчет два фактора: успеваемость учащихся и их межличностные отношения.</w:t>
      </w:r>
      <w:r w:rsidRPr="00440507">
        <w:rPr>
          <w:rFonts w:ascii="Times New Roman" w:hAnsi="Times New Roman" w:cs="Times New Roman"/>
          <w:sz w:val="28"/>
          <w:szCs w:val="28"/>
          <w:shd w:val="clear" w:color="auto" w:fill="FFFFFF"/>
          <w:lang w:eastAsia="ru-RU"/>
        </w:rPr>
        <w:br/>
        <w:t>     </w:t>
      </w:r>
      <w:proofErr w:type="gramStart"/>
      <w:r w:rsidRPr="00440507">
        <w:rPr>
          <w:rFonts w:ascii="Times New Roman" w:hAnsi="Times New Roman" w:cs="Times New Roman"/>
          <w:sz w:val="28"/>
          <w:szCs w:val="28"/>
          <w:shd w:val="clear" w:color="auto" w:fill="FFFFFF"/>
          <w:lang w:eastAsia="ru-RU"/>
        </w:rPr>
        <w:t>Группы учащихся могут быть сформированы однородными и разнородными по признаку успеваемости.</w:t>
      </w:r>
      <w:proofErr w:type="gramEnd"/>
      <w:r w:rsidRPr="00440507">
        <w:rPr>
          <w:rFonts w:ascii="Times New Roman" w:hAnsi="Times New Roman" w:cs="Times New Roman"/>
          <w:sz w:val="28"/>
          <w:szCs w:val="28"/>
          <w:shd w:val="clear" w:color="auto" w:fill="FFFFFF"/>
          <w:lang w:eastAsia="ru-RU"/>
        </w:rPr>
        <w:t xml:space="preserve"> При этом следует отметить, что </w:t>
      </w:r>
      <w:proofErr w:type="gramStart"/>
      <w:r w:rsidRPr="00440507">
        <w:rPr>
          <w:rFonts w:ascii="Times New Roman" w:hAnsi="Times New Roman" w:cs="Times New Roman"/>
          <w:sz w:val="28"/>
          <w:szCs w:val="28"/>
          <w:shd w:val="clear" w:color="auto" w:fill="FFFFFF"/>
          <w:lang w:eastAsia="ru-RU"/>
        </w:rPr>
        <w:t>группа, состоящая только из слабых учеников в групповой форме обучения успешна не будет</w:t>
      </w:r>
      <w:proofErr w:type="gramEnd"/>
      <w:r w:rsidRPr="00440507">
        <w:rPr>
          <w:rFonts w:ascii="Times New Roman" w:hAnsi="Times New Roman" w:cs="Times New Roman"/>
          <w:sz w:val="28"/>
          <w:szCs w:val="28"/>
          <w:shd w:val="clear" w:color="auto" w:fill="FFFFFF"/>
          <w:lang w:eastAsia="ru-RU"/>
        </w:rPr>
        <w:t xml:space="preserve">. Пробелы в знаниях, низкая коммуникабельность, отсутствие лидера к положительным результатам не приведут. Естественно, что обучающие и воспитательные задачи наилучшим образом решаются в группе, где присутствуют и сильные и слабые ученики, так как там создаются благоприятные условия для взаимодействия и сотрудничества. При </w:t>
      </w:r>
      <w:proofErr w:type="gramStart"/>
      <w:r w:rsidRPr="00440507">
        <w:rPr>
          <w:rFonts w:ascii="Times New Roman" w:hAnsi="Times New Roman" w:cs="Times New Roman"/>
          <w:sz w:val="28"/>
          <w:szCs w:val="28"/>
          <w:shd w:val="clear" w:color="auto" w:fill="FFFFFF"/>
          <w:lang w:eastAsia="ru-RU"/>
        </w:rPr>
        <w:t>этом</w:t>
      </w:r>
      <w:proofErr w:type="gramEnd"/>
      <w:r w:rsidRPr="00440507">
        <w:rPr>
          <w:rFonts w:ascii="Times New Roman" w:hAnsi="Times New Roman" w:cs="Times New Roman"/>
          <w:sz w:val="28"/>
          <w:szCs w:val="28"/>
          <w:shd w:val="clear" w:color="auto" w:fill="FFFFFF"/>
          <w:lang w:eastAsia="ru-RU"/>
        </w:rPr>
        <w:t xml:space="preserve"> несомненно существует опасность того, что сильный ученик, являющийся лидером, большую часть задания выполнит сам, сведя работу остальных к минимуму. Такой ситуации можно и нужно избегать, учитывая при формировании групп межличностные отношения участников группы. В группу следует подбирать дружелюбно настроенных по отношению друг к другу учащихся, таким образом, чтобы в группе сложилась обстановка взаимопонимания и взаимопомощи. Психологами с помощью опыта доказано, что результативность работы в группе очень сильно зависит от психологической атмосферы и межличностных отношений учащихся. Если в группу входят участники, отношения между которыми характеризуются неприязнью, то результативность работы такой группы будет сведена к минимуму.</w:t>
      </w:r>
      <w:r w:rsidRPr="00440507">
        <w:rPr>
          <w:rFonts w:ascii="Times New Roman" w:hAnsi="Times New Roman" w:cs="Times New Roman"/>
          <w:sz w:val="28"/>
          <w:szCs w:val="28"/>
          <w:shd w:val="clear" w:color="auto" w:fill="FFFFFF"/>
          <w:lang w:eastAsia="ru-RU"/>
        </w:rPr>
        <w:br/>
        <w:t xml:space="preserve">    Как </w:t>
      </w:r>
      <w:proofErr w:type="gramStart"/>
      <w:r w:rsidRPr="00440507">
        <w:rPr>
          <w:rFonts w:ascii="Times New Roman" w:hAnsi="Times New Roman" w:cs="Times New Roman"/>
          <w:sz w:val="28"/>
          <w:szCs w:val="28"/>
          <w:shd w:val="clear" w:color="auto" w:fill="FFFFFF"/>
          <w:lang w:eastAsia="ru-RU"/>
        </w:rPr>
        <w:t>показали исследования педагогов и психологов оптимальная численность группы составляет</w:t>
      </w:r>
      <w:proofErr w:type="gramEnd"/>
      <w:r w:rsidRPr="00440507">
        <w:rPr>
          <w:rFonts w:ascii="Times New Roman" w:hAnsi="Times New Roman" w:cs="Times New Roman"/>
          <w:sz w:val="28"/>
          <w:szCs w:val="28"/>
          <w:shd w:val="clear" w:color="auto" w:fill="FFFFFF"/>
          <w:lang w:eastAsia="ru-RU"/>
        </w:rPr>
        <w:t xml:space="preserve"> 5 человек. Следует также помнить, что при увеличении численного состава результативность группы начинает снижаться.</w:t>
      </w:r>
      <w:r w:rsidRPr="00440507">
        <w:rPr>
          <w:rFonts w:ascii="Times New Roman" w:hAnsi="Times New Roman" w:cs="Times New Roman"/>
          <w:sz w:val="28"/>
          <w:szCs w:val="28"/>
          <w:shd w:val="clear" w:color="auto" w:fill="FFFFFF"/>
          <w:lang w:eastAsia="ru-RU"/>
        </w:rPr>
        <w:br/>
        <w:t xml:space="preserve">     Таким </w:t>
      </w:r>
      <w:proofErr w:type="gramStart"/>
      <w:r w:rsidRPr="00440507">
        <w:rPr>
          <w:rFonts w:ascii="Times New Roman" w:hAnsi="Times New Roman" w:cs="Times New Roman"/>
          <w:sz w:val="28"/>
          <w:szCs w:val="28"/>
          <w:shd w:val="clear" w:color="auto" w:fill="FFFFFF"/>
          <w:lang w:eastAsia="ru-RU"/>
        </w:rPr>
        <w:t>образом</w:t>
      </w:r>
      <w:proofErr w:type="gramEnd"/>
      <w:r w:rsidRPr="00440507">
        <w:rPr>
          <w:rFonts w:ascii="Times New Roman" w:hAnsi="Times New Roman" w:cs="Times New Roman"/>
          <w:sz w:val="28"/>
          <w:szCs w:val="28"/>
          <w:shd w:val="clear" w:color="auto" w:fill="FFFFFF"/>
          <w:lang w:eastAsia="ru-RU"/>
        </w:rPr>
        <w:t xml:space="preserve"> применение на практике групповых форм организации процесса обучения ставить ученика в активную позицию и делает его субъектом </w:t>
      </w:r>
      <w:r w:rsidRPr="00440507">
        <w:rPr>
          <w:rFonts w:ascii="Times New Roman" w:hAnsi="Times New Roman" w:cs="Times New Roman"/>
          <w:sz w:val="28"/>
          <w:szCs w:val="28"/>
          <w:shd w:val="clear" w:color="auto" w:fill="FFFFFF"/>
          <w:lang w:eastAsia="ru-RU"/>
        </w:rPr>
        <w:lastRenderedPageBreak/>
        <w:t>процесса обучения. При этом учебный проце</w:t>
      </w:r>
      <w:proofErr w:type="gramStart"/>
      <w:r w:rsidRPr="00440507">
        <w:rPr>
          <w:rFonts w:ascii="Times New Roman" w:hAnsi="Times New Roman" w:cs="Times New Roman"/>
          <w:sz w:val="28"/>
          <w:szCs w:val="28"/>
          <w:shd w:val="clear" w:color="auto" w:fill="FFFFFF"/>
          <w:lang w:eastAsia="ru-RU"/>
        </w:rPr>
        <w:t>сс стр</w:t>
      </w:r>
      <w:proofErr w:type="gramEnd"/>
      <w:r w:rsidRPr="00440507">
        <w:rPr>
          <w:rFonts w:ascii="Times New Roman" w:hAnsi="Times New Roman" w:cs="Times New Roman"/>
          <w:sz w:val="28"/>
          <w:szCs w:val="28"/>
          <w:shd w:val="clear" w:color="auto" w:fill="FFFFFF"/>
          <w:lang w:eastAsia="ru-RU"/>
        </w:rPr>
        <w:t>оится как поисковая, исследовательская деятельность, в ходе которой происходит обмен мнениями, разворачиваются дискуссии. Можно сделать вывод, что этот метод является одной из наиболее результативных активных форм образовательного процесса.</w:t>
      </w:r>
      <w:r w:rsidRPr="00440507">
        <w:rPr>
          <w:rFonts w:ascii="Times New Roman" w:hAnsi="Times New Roman" w:cs="Times New Roman"/>
          <w:sz w:val="28"/>
          <w:szCs w:val="28"/>
          <w:shd w:val="clear" w:color="auto" w:fill="FFFFFF"/>
          <w:lang w:eastAsia="ru-RU"/>
        </w:rPr>
        <w:br/>
      </w:r>
      <w:r w:rsidRPr="00440507">
        <w:rPr>
          <w:rFonts w:ascii="Times New Roman" w:hAnsi="Times New Roman" w:cs="Times New Roman"/>
          <w:b/>
          <w:bCs/>
          <w:sz w:val="28"/>
          <w:szCs w:val="28"/>
          <w:lang w:eastAsia="ru-RU"/>
        </w:rPr>
        <w:t>ИКТ.</w:t>
      </w:r>
      <w:r w:rsidRPr="00440507">
        <w:rPr>
          <w:rFonts w:ascii="Times New Roman" w:hAnsi="Times New Roman" w:cs="Times New Roman"/>
          <w:sz w:val="28"/>
          <w:szCs w:val="28"/>
          <w:shd w:val="clear" w:color="auto" w:fill="FFFFFF"/>
          <w:lang w:eastAsia="ru-RU"/>
        </w:rPr>
        <w:br/>
        <w:t>     Использование информационных технологий на уроках в начальной школе является одним из самых современных средств развития личности младшего школьника, формирования его информационной культуры в соответствии с запросами современного общества. Применение учителями информационно-компьютерных технологий позволяет сформировать у младшего школьника умение работать с информацией, развивать у учащихся навыки исследовательской деятельности и коммуникативную компетентность, а также более активно вовлекать учащихся в учебный процесс. Применение ИКТ делает урок зрелищным, наглядным, работа с компьютером вызывает у детей повышенный интерес и усиливает мотивацию к обучению.</w:t>
      </w:r>
      <w:r w:rsidRPr="00440507">
        <w:rPr>
          <w:rFonts w:ascii="Times New Roman" w:hAnsi="Times New Roman" w:cs="Times New Roman"/>
          <w:sz w:val="28"/>
          <w:szCs w:val="28"/>
          <w:shd w:val="clear" w:color="auto" w:fill="FFFFFF"/>
          <w:lang w:eastAsia="ru-RU"/>
        </w:rPr>
        <w:br/>
        <w:t>     В этой статье мы рассмотрели некоторые активные формы и методы обучения, позволяющие учителю при творческом подходе к ним сделать свои уроки по-настоящему новаторскими, яркими и запоминающимися.     </w:t>
      </w:r>
      <w:r w:rsidRPr="00440507">
        <w:rPr>
          <w:rFonts w:ascii="Times New Roman" w:hAnsi="Times New Roman" w:cs="Times New Roman"/>
          <w:sz w:val="28"/>
          <w:szCs w:val="28"/>
          <w:lang w:eastAsia="ru-RU"/>
        </w:rPr>
        <w:br/>
      </w:r>
      <w:r w:rsidRPr="00440507">
        <w:rPr>
          <w:rFonts w:ascii="Times New Roman" w:hAnsi="Times New Roman" w:cs="Times New Roman"/>
          <w:sz w:val="28"/>
          <w:szCs w:val="28"/>
          <w:shd w:val="clear" w:color="auto" w:fill="FFFFFF"/>
          <w:lang w:eastAsia="ru-RU"/>
        </w:rPr>
        <w:t> </w:t>
      </w:r>
    </w:p>
    <w:p w:rsidR="008B55B1" w:rsidRPr="00440507" w:rsidRDefault="00117108" w:rsidP="00440507">
      <w:pPr>
        <w:ind w:left="-567" w:firstLine="567"/>
        <w:jc w:val="both"/>
        <w:rPr>
          <w:rFonts w:ascii="Times New Roman" w:hAnsi="Times New Roman" w:cs="Times New Roman"/>
          <w:color w:val="333333"/>
          <w:sz w:val="28"/>
          <w:szCs w:val="28"/>
        </w:rPr>
      </w:pPr>
      <w:r w:rsidRPr="00440507">
        <w:rPr>
          <w:rFonts w:ascii="Times New Roman" w:hAnsi="Times New Roman" w:cs="Times New Roman"/>
          <w:sz w:val="28"/>
          <w:szCs w:val="28"/>
          <w:shd w:val="clear" w:color="auto" w:fill="FFFFFF"/>
        </w:rPr>
        <w:br/>
      </w:r>
      <w:r w:rsidR="008B55B1" w:rsidRPr="00440507">
        <w:rPr>
          <w:rFonts w:ascii="Times New Roman" w:hAnsi="Times New Roman" w:cs="Times New Roman"/>
          <w:sz w:val="28"/>
          <w:szCs w:val="28"/>
        </w:rPr>
        <w:t xml:space="preserve">Использование в работе технологии интерактивного обучения дает </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i/>
          <w:sz w:val="28"/>
          <w:szCs w:val="28"/>
          <w:u w:val="single"/>
          <w:lang w:eastAsia="ru-RU"/>
        </w:rPr>
        <w:t>ученику:</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развитие личностной рефлексии;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осознание включенности  в общую работу;</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становление активной субъектной позиции в учебной деятельности;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развитие навыков общения;</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принятие нравственности норм и правил совместной деятельности;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повышение познавательной активности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i/>
          <w:sz w:val="28"/>
          <w:szCs w:val="28"/>
          <w:u w:val="single"/>
          <w:lang w:eastAsia="ru-RU"/>
        </w:rPr>
        <w:t>классу:</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формирование класса как групповой общности;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повышение познавательного интереса;</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lastRenderedPageBreak/>
        <w:t>·        развитие навыков анализа и самоанализа в процессе групповой рефлексии;</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i/>
          <w:sz w:val="28"/>
          <w:szCs w:val="28"/>
          <w:u w:val="single"/>
          <w:lang w:eastAsia="ru-RU"/>
        </w:rPr>
        <w:t>учителю:</w:t>
      </w:r>
    </w:p>
    <w:p w:rsidR="008B55B1" w:rsidRPr="00440507" w:rsidRDefault="008B55B1" w:rsidP="00440507">
      <w:pPr>
        <w:ind w:left="-567" w:firstLine="567"/>
        <w:jc w:val="both"/>
        <w:rPr>
          <w:rFonts w:ascii="Times New Roman" w:hAnsi="Times New Roman" w:cs="Times New Roman"/>
          <w:color w:val="333333"/>
          <w:sz w:val="28"/>
          <w:szCs w:val="28"/>
          <w:lang w:eastAsia="ru-RU"/>
        </w:rPr>
      </w:pPr>
      <w:r w:rsidRPr="00440507">
        <w:rPr>
          <w:rFonts w:ascii="Times New Roman" w:hAnsi="Times New Roman" w:cs="Times New Roman"/>
          <w:sz w:val="28"/>
          <w:szCs w:val="28"/>
          <w:lang w:eastAsia="ru-RU"/>
        </w:rPr>
        <w:t>·        нестандартное отношение к организации образовательного процесса;</w:t>
      </w:r>
    </w:p>
    <w:p w:rsidR="00117108" w:rsidRPr="00440507" w:rsidRDefault="008B55B1" w:rsidP="00440507">
      <w:pPr>
        <w:ind w:left="-567" w:firstLine="567"/>
        <w:jc w:val="both"/>
        <w:rPr>
          <w:rFonts w:ascii="Times New Roman" w:hAnsi="Times New Roman" w:cs="Times New Roman"/>
          <w:sz w:val="28"/>
          <w:szCs w:val="28"/>
        </w:rPr>
      </w:pPr>
      <w:r w:rsidRPr="00440507">
        <w:rPr>
          <w:rFonts w:ascii="Times New Roman" w:hAnsi="Times New Roman" w:cs="Times New Roman"/>
          <w:sz w:val="28"/>
          <w:szCs w:val="28"/>
          <w:lang w:eastAsia="ru-RU"/>
        </w:rPr>
        <w:t>·        формирование мотивационной готовности к межличностному взаимодействию не только в учебных, но и иных ситуациях.</w:t>
      </w:r>
    </w:p>
    <w:sectPr w:rsidR="00117108" w:rsidRPr="00440507" w:rsidSect="00B519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A03"/>
    <w:multiLevelType w:val="multilevel"/>
    <w:tmpl w:val="C25E2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778F8"/>
    <w:multiLevelType w:val="multilevel"/>
    <w:tmpl w:val="11487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F4D08"/>
    <w:multiLevelType w:val="multilevel"/>
    <w:tmpl w:val="DE3E92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8E6B23"/>
    <w:multiLevelType w:val="multilevel"/>
    <w:tmpl w:val="EAF68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786887"/>
    <w:multiLevelType w:val="multilevel"/>
    <w:tmpl w:val="B70E30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443762"/>
    <w:multiLevelType w:val="multilevel"/>
    <w:tmpl w:val="EE5E0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C07949"/>
    <w:multiLevelType w:val="multilevel"/>
    <w:tmpl w:val="702A5C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9D6928"/>
    <w:multiLevelType w:val="multilevel"/>
    <w:tmpl w:val="EFDA16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FD1787"/>
    <w:multiLevelType w:val="multilevel"/>
    <w:tmpl w:val="93E402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7"/>
  </w:num>
  <w:num w:numId="5">
    <w:abstractNumId w:val="6"/>
  </w:num>
  <w:num w:numId="6">
    <w:abstractNumId w:val="0"/>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5862"/>
    <w:rsid w:val="00117108"/>
    <w:rsid w:val="0017536F"/>
    <w:rsid w:val="002524FA"/>
    <w:rsid w:val="00440507"/>
    <w:rsid w:val="008B55B1"/>
    <w:rsid w:val="00B21370"/>
    <w:rsid w:val="00B51946"/>
    <w:rsid w:val="00C07D6C"/>
    <w:rsid w:val="00C97527"/>
    <w:rsid w:val="00E5549C"/>
    <w:rsid w:val="00F858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7527"/>
    <w:rPr>
      <w:color w:val="0000FF" w:themeColor="hyperlink"/>
      <w:u w:val="single"/>
    </w:rPr>
  </w:style>
  <w:style w:type="paragraph" w:styleId="a4">
    <w:name w:val="Balloon Text"/>
    <w:basedOn w:val="a"/>
    <w:link w:val="a5"/>
    <w:uiPriority w:val="99"/>
    <w:semiHidden/>
    <w:unhideWhenUsed/>
    <w:rsid w:val="00C9752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7527"/>
    <w:rPr>
      <w:rFonts w:ascii="Tahoma" w:hAnsi="Tahoma" w:cs="Tahoma"/>
      <w:sz w:val="16"/>
      <w:szCs w:val="16"/>
    </w:rPr>
  </w:style>
  <w:style w:type="paragraph" w:styleId="2">
    <w:name w:val="Body Text Indent 2"/>
    <w:basedOn w:val="a"/>
    <w:link w:val="20"/>
    <w:rsid w:val="008B55B1"/>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8B55B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7527"/>
    <w:rPr>
      <w:color w:val="0000FF" w:themeColor="hyperlink"/>
      <w:u w:val="single"/>
    </w:rPr>
  </w:style>
  <w:style w:type="paragraph" w:styleId="a4">
    <w:name w:val="Balloon Text"/>
    <w:basedOn w:val="a"/>
    <w:link w:val="a5"/>
    <w:uiPriority w:val="99"/>
    <w:semiHidden/>
    <w:unhideWhenUsed/>
    <w:rsid w:val="00C9752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7527"/>
    <w:rPr>
      <w:rFonts w:ascii="Tahoma" w:hAnsi="Tahoma" w:cs="Tahoma"/>
      <w:sz w:val="16"/>
      <w:szCs w:val="16"/>
    </w:rPr>
  </w:style>
  <w:style w:type="paragraph" w:styleId="2">
    <w:name w:val="Body Text Indent 2"/>
    <w:basedOn w:val="a"/>
    <w:link w:val="20"/>
    <w:rsid w:val="008B55B1"/>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8B55B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8%D0%BD%D1%82%D0%B5%D1%80%D0%B0%D0%BA%D1%82%D0%B8%D0%B2%D0%BD%D1%8B%D0%B5_%D0%BF%D0%BE%D0%B4%D1%85%D0%BE%D0%B4%D1%8B" TargetMode="External"/><Relationship Id="rId3" Type="http://schemas.microsoft.com/office/2007/relationships/stylesWithEffects" Target="stylesWithEffects.xml"/><Relationship Id="rId7" Type="http://schemas.openxmlformats.org/officeDocument/2006/relationships/hyperlink" Target="http://ru.wikipedia.org/wiki/%D0%A4%D0%B0%D0%B9%D0%BB:Spmo.gif" TargetMode="External"/><Relationship Id="rId12" Type="http://schemas.openxmlformats.org/officeDocument/2006/relationships/hyperlink" Target="http://ru.wikipedia.org/wiki/%D0%98%D0%BD%D1%82%D0%B5%D1%80%D0%B0%D0%BA%D1%82%D0%B8%D0%B2%D0%BD%D1%8B%D0%B5_%D0%BF%D0%BE%D0%B4%D1%85%D0%BE%D0%B4%D1%8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F%D0%B5%D0%B4%D0%B0%D0%B3%D0%BE%D0%B3%D0%B8%D1%87%D0%B5%D1%81%D0%BA%D0%B8%D0%B5_%D1%82%D0%B5%D1%85%D0%BD%D0%BE%D0%BB%D0%BE%D0%B3%D0%B8%D0%B8"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ru.wikipedia.org/wiki/%D0%A4%D0%B0%D0%B9%D0%BB:Samo.gif" TargetMode="External"/><Relationship Id="rId4" Type="http://schemas.openxmlformats.org/officeDocument/2006/relationships/settings" Target="settings.xml"/><Relationship Id="rId9" Type="http://schemas.openxmlformats.org/officeDocument/2006/relationships/hyperlink" Target="http://ru.wikipedia.org/wiki/%D0%90%D0%BA%D1%82%D0%B8%D0%B2%D0%BD%D0%BE%D0%B5_%D0%BE%D0%B1%D1%83%D1%87%D0%B5%D0%BD%D0%B8%D0%B5" TargetMode="External"/><Relationship Id="rId14" Type="http://schemas.openxmlformats.org/officeDocument/2006/relationships/hyperlink" Target="http://ru.wikipedia.org/wiki/%D0%A4%D0%B0%D0%B9%D0%BB:Simo.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3045</Words>
  <Characters>17361</Characters>
  <Application>Microsoft Office Word</Application>
  <DocSecurity>0</DocSecurity>
  <Lines>144</Lines>
  <Paragraphs>40</Paragraphs>
  <ScaleCrop>false</ScaleCrop>
  <Company>*</Company>
  <LinksUpToDate>false</LinksUpToDate>
  <CharactersWithSpaces>20366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11</cp:revision>
  <dcterms:created xsi:type="dcterms:W3CDTF">2017-11-09T13:11:00Z</dcterms:created>
  <dcterms:modified xsi:type="dcterms:W3CDTF">2018-02-25T06:35:00Z</dcterms:modified>
</cp:coreProperties>
</file>