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9C" w:rsidRDefault="00A9019C" w:rsidP="00A9019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Дата: ______________  Класс_____________  Предмет: _________________________</w:t>
      </w:r>
    </w:p>
    <w:p w:rsidR="00A9019C" w:rsidRDefault="00A9019C" w:rsidP="00A9019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урока: ___________________________________________________________</w:t>
      </w:r>
    </w:p>
    <w:p w:rsidR="00A9019C" w:rsidRDefault="00A9019C" w:rsidP="00A9019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ФИО учителя: __________________________________________________________</w:t>
      </w:r>
    </w:p>
    <w:p w:rsidR="00A9019C" w:rsidRDefault="00A9019C" w:rsidP="00A9019C">
      <w:pPr>
        <w:spacing w:line="480" w:lineRule="auto"/>
        <w:rPr>
          <w:rFonts w:ascii="Times New Roman" w:hAnsi="Times New Roman" w:cs="Times New Roman"/>
          <w:b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2"/>
        <w:gridCol w:w="24"/>
        <w:gridCol w:w="1224"/>
        <w:gridCol w:w="24"/>
        <w:gridCol w:w="1339"/>
        <w:gridCol w:w="53"/>
      </w:tblGrid>
      <w:tr w:rsidR="00A9019C" w:rsidTr="00A9019C">
        <w:trPr>
          <w:gridAfter w:val="1"/>
          <w:wAfter w:w="53" w:type="dxa"/>
          <w:trHeight w:val="475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ind w:left="13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параметры/показатели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ind w:right="2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(балл)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</w:t>
            </w:r>
            <w:proofErr w:type="spellEnd"/>
            <w:proofErr w:type="gramEnd"/>
          </w:p>
        </w:tc>
      </w:tr>
      <w:tr w:rsidR="00A9019C" w:rsidTr="00A9019C">
        <w:trPr>
          <w:gridAfter w:val="1"/>
          <w:wAfter w:w="53" w:type="dxa"/>
          <w:trHeight w:val="245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ind w:left="37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Целеполагание</w:t>
            </w:r>
          </w:p>
        </w:tc>
      </w:tr>
      <w:tr w:rsidR="00A9019C" w:rsidTr="00A9019C">
        <w:trPr>
          <w:gridAfter w:val="1"/>
          <w:wAfter w:w="53" w:type="dxa"/>
          <w:trHeight w:val="240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урока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озвучена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/озвучивается преподавателем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40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урока согласуется в обсуждении с учащимися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475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сформулированная цель имеет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или форму полезного образовательного продукта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475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сформулированная цель имеет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или форму полезного образовательного продукта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4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ind w:left="3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 учебных заданий</w:t>
            </w:r>
          </w:p>
        </w:tc>
      </w:tr>
      <w:tr w:rsidR="00A9019C" w:rsidTr="00A9019C">
        <w:trPr>
          <w:gridAfter w:val="1"/>
          <w:wAfter w:w="53" w:type="dxa"/>
          <w:trHeight w:val="240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Репродуктивный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по образцу)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40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Репродуктивный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включением самостоятельной работы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40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Поисковый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45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45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ind w:left="27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Содержание учебного материала</w:t>
            </w:r>
          </w:p>
        </w:tc>
      </w:tr>
      <w:tr w:rsidR="00A9019C" w:rsidTr="00A9019C">
        <w:trPr>
          <w:gridAfter w:val="1"/>
          <w:wAfter w:w="53" w:type="dxa"/>
          <w:trHeight w:val="245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Носит модульный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внутрипредметный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характер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40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(интегрированный) характер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40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4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ind w:left="27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Организация обратной связи на уроке</w:t>
            </w:r>
          </w:p>
        </w:tc>
      </w:tr>
      <w:tr w:rsidR="00A9019C" w:rsidTr="00A9019C">
        <w:trPr>
          <w:gridAfter w:val="1"/>
          <w:wAfter w:w="53" w:type="dxa"/>
          <w:trHeight w:val="480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на уровне «субъект - объект» (преподаватель учит учащегося)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45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строятся на уровне «субъект - объект/субъект»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470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субъект-субъектное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взаимодействие между преподавателем и учащимися, учащихся между собой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gridAfter w:val="1"/>
          <w:wAfter w:w="53" w:type="dxa"/>
          <w:trHeight w:val="283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ind w:left="2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Система оценивания достижений обучающихся</w:t>
            </w: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Преподавателем даны комментарии к оценке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учащихся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учащихся в обсуждение ответов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5"/>
        </w:trPr>
        <w:tc>
          <w:tcPr>
            <w:tcW w:w="9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Рефлексия</w:t>
            </w: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настроения и эмоционального состояния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деятельности и содержания учебного материала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3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результатов урока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54"/>
        </w:trPr>
        <w:tc>
          <w:tcPr>
            <w:tcW w:w="9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Результативность урока</w:t>
            </w:r>
          </w:p>
        </w:tc>
      </w:tr>
      <w:tr w:rsidR="00A9019C" w:rsidTr="00A9019C">
        <w:trPr>
          <w:trHeight w:val="47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урока совпадают с целью урока, поставленной преподавателем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47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урока совпадают с целью урока, сформулированной совместно с учащимися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2/3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9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Домашнее задание</w:t>
            </w:r>
          </w:p>
        </w:tc>
      </w:tr>
      <w:tr w:rsidR="00A9019C" w:rsidTr="00A9019C">
        <w:trPr>
          <w:trHeight w:val="47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Задания, подобные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классе. Объем не более 25-30% от классной работы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дифференцированного характера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Контекстные задания, для решения которых необходима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466"/>
        </w:trPr>
        <w:tc>
          <w:tcPr>
            <w:tcW w:w="9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 w:rsidP="00C92CF8">
            <w:pPr>
              <w:pStyle w:val="3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31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9. Формы деятельности на уроке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9019C" w:rsidTr="00A9019C">
        <w:trPr>
          <w:trHeight w:val="24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C92CF8" w:rsidP="00C92CF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Индивидуализированная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9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 Методы, используемые на уроке</w:t>
            </w: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Объяснительно-иллюстративный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Репродуктивный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Эвристический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Проблемное изложение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475"/>
        </w:trPr>
        <w:tc>
          <w:tcPr>
            <w:tcW w:w="9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pStyle w:val="20"/>
              <w:shd w:val="clear" w:color="auto" w:fill="auto"/>
              <w:spacing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 Применение элементов инновационных технологий</w:t>
            </w:r>
            <w:r w:rsidR="00C92CF8">
              <w:rPr>
                <w:rStyle w:val="21"/>
                <w:rFonts w:ascii="Times New Roman" w:hAnsi="Times New Roman" w:cs="Times New Roman"/>
                <w:b w:val="0"/>
                <w:i w:val="0"/>
                <w:iCs w:val="0"/>
              </w:rPr>
              <w:t xml:space="preserve"> </w:t>
            </w:r>
          </w:p>
          <w:p w:rsidR="00A9019C" w:rsidRDefault="00A9019C">
            <w:pPr>
              <w:pStyle w:val="30"/>
              <w:shd w:val="clear" w:color="auto" w:fill="auto"/>
              <w:spacing w:before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продуктивного чтения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и коммуникационные технологии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3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Проблемно-диалогический урок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технология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9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технологии</w:t>
            </w:r>
          </w:p>
        </w:tc>
      </w:tr>
      <w:tr w:rsidR="00A9019C" w:rsidTr="00A9019C">
        <w:trPr>
          <w:trHeight w:val="245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контролирует посадку за рабочим столом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релаксацию, гимнастику для глаз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9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 Композиция урока</w:t>
            </w:r>
          </w:p>
        </w:tc>
      </w:tr>
      <w:tr w:rsidR="00A9019C" w:rsidTr="00A9019C">
        <w:trPr>
          <w:trHeight w:val="25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Логика нарушена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Логика соответствует предметной области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Логика соблюдена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40"/>
        </w:trPr>
        <w:tc>
          <w:tcPr>
            <w:tcW w:w="9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C92CF8">
            <w:pPr>
              <w:pStyle w:val="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A9019C">
              <w:rPr>
                <w:rFonts w:ascii="Times New Roman" w:hAnsi="Times New Roman" w:cs="Times New Roman"/>
                <w:b/>
                <w:sz w:val="24"/>
                <w:szCs w:val="24"/>
              </w:rPr>
              <w:t>. Психологическая комфортность</w:t>
            </w:r>
          </w:p>
        </w:tc>
      </w:tr>
      <w:tr w:rsidR="00A9019C" w:rsidTr="00A9019C">
        <w:trPr>
          <w:trHeight w:val="24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019C" w:rsidTr="00A9019C">
        <w:trPr>
          <w:trHeight w:val="250"/>
        </w:trPr>
        <w:tc>
          <w:tcPr>
            <w:tcW w:w="6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Благоприятный  климат, сотрудничество учителя с учащимися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19C" w:rsidRDefault="00A9019C">
            <w:pPr>
              <w:pStyle w:val="1"/>
              <w:shd w:val="clear" w:color="auto" w:fill="auto"/>
              <w:spacing w:line="276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19C" w:rsidRDefault="00A9019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92CF8" w:rsidRDefault="00C92CF8" w:rsidP="00C92CF8">
      <w:pPr>
        <w:pStyle w:val="3f3f3f3f3f3f3f3f3f3f3f3f3f3f3f3f"/>
        <w:spacing w:after="120" w:line="240" w:lineRule="auto"/>
        <w:ind w:left="-426" w:right="-426"/>
        <w:jc w:val="center"/>
        <w:rPr>
          <w:rFonts w:ascii="Times New Roman" w:eastAsia="Times New Roman"/>
          <w:sz w:val="20"/>
          <w:szCs w:val="20"/>
        </w:rPr>
      </w:pPr>
    </w:p>
    <w:p w:rsidR="00C92CF8" w:rsidRPr="00C92CF8" w:rsidRDefault="00C92CF8" w:rsidP="00C92CF8">
      <w:pPr>
        <w:pStyle w:val="3f3f3f3f3f3f3f3f3f3f3f3f3f3f3f3f"/>
        <w:spacing w:after="120" w:line="240" w:lineRule="auto"/>
        <w:ind w:left="-426" w:right="-426"/>
        <w:jc w:val="center"/>
        <w:rPr>
          <w:rFonts w:ascii="Times New Roman" w:eastAsia="Times New Roman"/>
          <w:sz w:val="28"/>
          <w:szCs w:val="28"/>
        </w:rPr>
      </w:pPr>
      <w:r w:rsidRPr="00C92CF8">
        <w:rPr>
          <w:rFonts w:ascii="Times New Roman" w:eastAsia="Times New Roman"/>
          <w:sz w:val="28"/>
          <w:szCs w:val="28"/>
        </w:rPr>
        <w:t>ОЦЕНКА УРОКА</w:t>
      </w:r>
    </w:p>
    <w:p w:rsidR="00C92CF8" w:rsidRPr="00C92CF8" w:rsidRDefault="00C92CF8" w:rsidP="00C92CF8">
      <w:pPr>
        <w:pStyle w:val="3f3f3f3f3f3f3f"/>
        <w:spacing w:line="240" w:lineRule="auto"/>
        <w:ind w:left="-426" w:right="-426"/>
        <w:rPr>
          <w:rFonts w:ascii="Times New Roman" w:hAnsi="Times New Roman" w:cs="Times New Roman"/>
          <w:sz w:val="28"/>
          <w:szCs w:val="28"/>
        </w:rPr>
      </w:pPr>
      <w:r w:rsidRPr="00C92CF8">
        <w:rPr>
          <w:rFonts w:ascii="Times New Roman" w:hAnsi="Times New Roman" w:cs="Times New Roman"/>
          <w:sz w:val="28"/>
          <w:szCs w:val="28"/>
        </w:rPr>
        <w:sym w:font="Times New Roman" w:char="F071"/>
      </w:r>
      <w:r w:rsidRPr="00C92CF8">
        <w:rPr>
          <w:rFonts w:ascii="Times New Roman" w:hAnsi="Times New Roman" w:cs="Times New Roman"/>
          <w:sz w:val="28"/>
          <w:szCs w:val="28"/>
        </w:rPr>
        <w:t xml:space="preserve"> удовлетворительная</w:t>
      </w:r>
    </w:p>
    <w:p w:rsidR="00C92CF8" w:rsidRPr="00C92CF8" w:rsidRDefault="00C92CF8" w:rsidP="00C92CF8">
      <w:pPr>
        <w:pStyle w:val="3f3f3f3f3f3f3f"/>
        <w:spacing w:line="240" w:lineRule="auto"/>
        <w:ind w:left="-426" w:right="-426"/>
        <w:rPr>
          <w:rFonts w:ascii="Times New Roman" w:hAnsi="Times New Roman" w:cs="Times New Roman"/>
          <w:sz w:val="28"/>
          <w:szCs w:val="28"/>
        </w:rPr>
      </w:pPr>
      <w:r w:rsidRPr="00C92CF8">
        <w:rPr>
          <w:rFonts w:ascii="Times New Roman" w:hAnsi="Times New Roman" w:cs="Times New Roman"/>
          <w:sz w:val="28"/>
          <w:szCs w:val="28"/>
        </w:rPr>
        <w:sym w:font="Times New Roman" w:char="F071"/>
      </w:r>
      <w:r w:rsidRPr="00C92CF8">
        <w:rPr>
          <w:rFonts w:ascii="Times New Roman" w:hAnsi="Times New Roman" w:cs="Times New Roman"/>
          <w:sz w:val="28"/>
          <w:szCs w:val="28"/>
        </w:rPr>
        <w:t xml:space="preserve"> положительная                    </w:t>
      </w:r>
      <w:r w:rsidRPr="00C92CF8">
        <w:rPr>
          <w:rFonts w:ascii="Times New Roman" w:hAnsi="Times New Roman" w:cs="Times New Roman"/>
          <w:sz w:val="28"/>
          <w:szCs w:val="28"/>
        </w:rPr>
        <w:sym w:font="Times New Roman" w:char="F071"/>
      </w:r>
      <w:r w:rsidRPr="00C92CF8">
        <w:rPr>
          <w:rFonts w:ascii="Times New Roman" w:hAnsi="Times New Roman" w:cs="Times New Roman"/>
          <w:sz w:val="28"/>
          <w:szCs w:val="28"/>
        </w:rPr>
        <w:t xml:space="preserve"> отрицательная</w:t>
      </w:r>
    </w:p>
    <w:p w:rsidR="00A9019C" w:rsidRDefault="00A9019C" w:rsidP="00A9019C">
      <w:pPr>
        <w:spacing w:line="276" w:lineRule="auto"/>
        <w:rPr>
          <w:rFonts w:ascii="Times New Roman" w:hAnsi="Times New Roman" w:cs="Times New Roman"/>
        </w:rPr>
      </w:pPr>
    </w:p>
    <w:p w:rsidR="00A9019C" w:rsidRDefault="00A9019C" w:rsidP="00A9019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Выводы и рекомендации по уроку:</w:t>
      </w:r>
    </w:p>
    <w:p w:rsidR="00A9019C" w:rsidRDefault="00A9019C" w:rsidP="00A9019C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19C" w:rsidRDefault="00A9019C" w:rsidP="00A9019C">
      <w:pPr>
        <w:pStyle w:val="Default"/>
        <w:jc w:val="both"/>
        <w:rPr>
          <w:rFonts w:ascii="Times New Roman" w:hAnsi="Times New Roman" w:cs="Times New Roman"/>
        </w:rPr>
      </w:pPr>
    </w:p>
    <w:p w:rsidR="00A9019C" w:rsidRDefault="00A9019C" w:rsidP="00A9019C">
      <w:pPr>
        <w:pStyle w:val="Default"/>
        <w:jc w:val="both"/>
        <w:rPr>
          <w:rFonts w:ascii="Times New Roman" w:hAnsi="Times New Roman" w:cs="Times New Roman"/>
        </w:rPr>
      </w:pPr>
    </w:p>
    <w:p w:rsidR="00467FB8" w:rsidRDefault="00467FB8">
      <w:bookmarkStart w:id="0" w:name="_GoBack"/>
      <w:bookmarkEnd w:id="0"/>
    </w:p>
    <w:sectPr w:rsidR="00467FB8" w:rsidSect="00C92CF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Arial Unicode MS"/>
    <w:panose1 w:val="00000000000000000000"/>
    <w:charset w:val="80"/>
    <w:family w:val="decorative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019C"/>
    <w:rsid w:val="00467FB8"/>
    <w:rsid w:val="00A9019C"/>
    <w:rsid w:val="00C9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9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A9019C"/>
    <w:rPr>
      <w:rFonts w:ascii="Tahoma" w:eastAsia="Tahoma" w:hAnsi="Tahoma" w:cs="Tahoma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019C"/>
    <w:pPr>
      <w:shd w:val="clear" w:color="auto" w:fill="FFFFFF"/>
      <w:spacing w:line="230" w:lineRule="exact"/>
    </w:pPr>
    <w:rPr>
      <w:rFonts w:ascii="Tahoma" w:eastAsia="Tahoma" w:hAnsi="Tahoma" w:cs="Tahoma"/>
      <w:color w:val="auto"/>
      <w:sz w:val="17"/>
      <w:szCs w:val="17"/>
      <w:lang w:eastAsia="en-US"/>
    </w:rPr>
  </w:style>
  <w:style w:type="character" w:customStyle="1" w:styleId="2">
    <w:name w:val="Основной текст (2)_"/>
    <w:basedOn w:val="a0"/>
    <w:link w:val="20"/>
    <w:locked/>
    <w:rsid w:val="00A9019C"/>
    <w:rPr>
      <w:rFonts w:ascii="Tahoma" w:eastAsia="Tahoma" w:hAnsi="Tahoma" w:cs="Tahoma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019C"/>
    <w:pPr>
      <w:shd w:val="clear" w:color="auto" w:fill="FFFFFF"/>
      <w:spacing w:line="0" w:lineRule="atLeast"/>
    </w:pPr>
    <w:rPr>
      <w:rFonts w:ascii="Tahoma" w:eastAsia="Tahoma" w:hAnsi="Tahoma" w:cs="Tahoma"/>
      <w:color w:val="auto"/>
      <w:sz w:val="17"/>
      <w:szCs w:val="17"/>
      <w:lang w:eastAsia="en-US"/>
    </w:rPr>
  </w:style>
  <w:style w:type="character" w:customStyle="1" w:styleId="3">
    <w:name w:val="Основной текст (3)_"/>
    <w:basedOn w:val="a0"/>
    <w:link w:val="30"/>
    <w:locked/>
    <w:rsid w:val="00A9019C"/>
    <w:rPr>
      <w:rFonts w:ascii="Tahoma" w:eastAsia="Tahoma" w:hAnsi="Tahoma" w:cs="Tahoma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9019C"/>
    <w:pPr>
      <w:shd w:val="clear" w:color="auto" w:fill="FFFFFF"/>
      <w:spacing w:line="221" w:lineRule="exact"/>
    </w:pPr>
    <w:rPr>
      <w:rFonts w:ascii="Tahoma" w:eastAsia="Tahoma" w:hAnsi="Tahoma" w:cs="Tahoma"/>
      <w:color w:val="auto"/>
      <w:sz w:val="17"/>
      <w:szCs w:val="17"/>
      <w:lang w:eastAsia="en-US"/>
    </w:rPr>
  </w:style>
  <w:style w:type="paragraph" w:customStyle="1" w:styleId="Default">
    <w:name w:val="Default"/>
    <w:rsid w:val="00A9019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3f3f3f3f3f3f3f3f3f3f3f3f3f3f3f3f">
    <w:name w:val="з3fа3fг3fо3fл3fо3fв3fо3fк3f т3fа3fб3fл3fи3fц3fы3f"/>
    <w:basedOn w:val="a"/>
    <w:rsid w:val="00A9019C"/>
    <w:pPr>
      <w:widowControl w:val="0"/>
      <w:tabs>
        <w:tab w:val="left" w:pos="645"/>
      </w:tabs>
      <w:autoSpaceDE w:val="0"/>
      <w:autoSpaceDN w:val="0"/>
      <w:adjustRightInd w:val="0"/>
      <w:spacing w:line="280" w:lineRule="atLeast"/>
    </w:pPr>
    <w:rPr>
      <w:rFonts w:ascii="PragmaticaC" w:eastAsia="PragmaticaC" w:hAnsi="Times New Roman" w:cs="Times New Roman"/>
      <w:b/>
      <w:bCs/>
    </w:rPr>
  </w:style>
  <w:style w:type="paragraph" w:customStyle="1" w:styleId="3f3f3f3f3f3f3f">
    <w:name w:val="т3fа3fб3fл3fи3fц3fа3f"/>
    <w:basedOn w:val="a4"/>
    <w:rsid w:val="00A9019C"/>
    <w:pPr>
      <w:widowControl w:val="0"/>
      <w:autoSpaceDE w:val="0"/>
      <w:autoSpaceDN w:val="0"/>
      <w:adjustRightInd w:val="0"/>
      <w:spacing w:after="0" w:line="288" w:lineRule="auto"/>
      <w:ind w:left="57" w:right="57"/>
    </w:pPr>
    <w:rPr>
      <w:rFonts w:ascii="Arial" w:eastAsia="Times New Roman" w:hAnsi="Arial" w:cs="Arial"/>
      <w:sz w:val="18"/>
      <w:szCs w:val="18"/>
    </w:rPr>
  </w:style>
  <w:style w:type="character" w:customStyle="1" w:styleId="31">
    <w:name w:val="Основной текст (3) + Полужирный"/>
    <w:aliases w:val="Не курсив"/>
    <w:basedOn w:val="3"/>
    <w:rsid w:val="00A9019C"/>
    <w:rPr>
      <w:rFonts w:ascii="Tahoma" w:eastAsia="Tahoma" w:hAnsi="Tahoma" w:cs="Tahoma"/>
      <w:b/>
      <w:bCs/>
      <w:i/>
      <w:iCs/>
      <w:sz w:val="17"/>
      <w:szCs w:val="1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A9019C"/>
    <w:rPr>
      <w:rFonts w:ascii="Tahoma" w:eastAsia="Tahoma" w:hAnsi="Tahoma" w:cs="Tahoma"/>
      <w:b/>
      <w:bCs/>
      <w:i/>
      <w:iCs/>
      <w:smallCaps w:val="0"/>
      <w:strike w:val="0"/>
      <w:dstrike w:val="0"/>
      <w:spacing w:val="0"/>
      <w:sz w:val="17"/>
      <w:szCs w:val="17"/>
      <w:u w:val="none"/>
      <w:effect w:val="none"/>
      <w:shd w:val="clear" w:color="auto" w:fill="FFFFFF"/>
    </w:rPr>
  </w:style>
  <w:style w:type="paragraph" w:styleId="a4">
    <w:name w:val="Body Text"/>
    <w:basedOn w:val="a"/>
    <w:link w:val="a5"/>
    <w:uiPriority w:val="99"/>
    <w:semiHidden/>
    <w:unhideWhenUsed/>
    <w:rsid w:val="00A9019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9019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FirstUser</dc:creator>
  <cp:lastModifiedBy>Пользователь</cp:lastModifiedBy>
  <cp:revision>4</cp:revision>
  <dcterms:created xsi:type="dcterms:W3CDTF">2023-01-29T15:57:00Z</dcterms:created>
  <dcterms:modified xsi:type="dcterms:W3CDTF">2023-02-06T09:41:00Z</dcterms:modified>
</cp:coreProperties>
</file>