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98" w:rsidRPr="00C41C69" w:rsidRDefault="00672598" w:rsidP="009B211B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1C69">
        <w:rPr>
          <w:rFonts w:ascii="Times New Roman" w:hAnsi="Times New Roman"/>
          <w:b/>
          <w:color w:val="000000"/>
          <w:sz w:val="24"/>
          <w:szCs w:val="24"/>
        </w:rPr>
        <w:t>ФГОС дошкольного образования и профессиональный стандарт педагога ставит перед воспитателями современного детского сада новые задачи. Главные среди них</w:t>
      </w:r>
    </w:p>
    <w:p w:rsidR="00672598" w:rsidRPr="00C41C69" w:rsidRDefault="00672598" w:rsidP="009B211B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1C69">
        <w:rPr>
          <w:rFonts w:ascii="Times New Roman" w:hAnsi="Times New Roman"/>
          <w:b/>
          <w:color w:val="000000"/>
          <w:sz w:val="24"/>
          <w:szCs w:val="24"/>
        </w:rPr>
        <w:t> – персонализация и индивидуализация образовательного процесса, создание ситуации успешности для любого ребенка в соответствии с его индивидуальными возможностями, способностями и потребностями</w:t>
      </w:r>
    </w:p>
    <w:p w:rsidR="00672598" w:rsidRPr="00C41C69" w:rsidRDefault="00672598" w:rsidP="009B211B">
      <w:pPr>
        <w:pStyle w:val="jscommentslistenhover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</w:rPr>
      </w:pPr>
      <w:r w:rsidRPr="00C41C69">
        <w:rPr>
          <w:b/>
          <w:color w:val="000000"/>
        </w:rPr>
        <w:t>– мотивировать детей к обучению в течение всей жизни, обеспечивать психолого-педагогическое сопровождение образовательного процесса, выстраивать партнерские взаимоотношения с детьми, коллегами, родителями воспитанников</w:t>
      </w:r>
    </w:p>
    <w:p w:rsidR="00672598" w:rsidRPr="00C41C69" w:rsidRDefault="00672598" w:rsidP="009B211B">
      <w:pPr>
        <w:pStyle w:val="jscommentslistenhover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</w:rPr>
      </w:pPr>
      <w:r w:rsidRPr="00C41C69">
        <w:rPr>
          <w:b/>
          <w:color w:val="000000"/>
        </w:rPr>
        <w:t>- к  профессионально-личностным компетенциям современного воспитателя дошкольной организации можно отнести также: владение педагогическими технологиями и </w:t>
      </w:r>
      <w:r w:rsidRPr="00C41C69">
        <w:rPr>
          <w:b/>
          <w:i/>
          <w:color w:val="000000"/>
        </w:rPr>
        <w:t>умение применять эти технологии в конкретной образовательной ситуации на основе педагогического анализа</w:t>
      </w:r>
      <w:r w:rsidRPr="00C41C69">
        <w:rPr>
          <w:b/>
          <w:color w:val="000000"/>
        </w:rPr>
        <w:t>; способность к проектированию образовательной среды; активную жизненную позицию педагога, его патриотизм и роль носителя традиционных ценностей; способность к развитию и саморазвитию и инициативность в профессиональном развитии.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t xml:space="preserve">Кроме того, </w:t>
      </w:r>
      <w:r w:rsidRPr="009B211B">
        <w:rPr>
          <w:b/>
          <w:color w:val="000000"/>
        </w:rPr>
        <w:t>Профстандарт</w:t>
      </w:r>
      <w:r w:rsidRPr="009B211B">
        <w:rPr>
          <w:color w:val="000000"/>
        </w:rPr>
        <w:t xml:space="preserve"> относит к общепедагогическим функциям в части обучения для всех педагогов (в том числе и педагогов дошкольного образования) </w:t>
      </w:r>
      <w:r w:rsidRPr="009B211B">
        <w:rPr>
          <w:b/>
          <w:color w:val="000000"/>
        </w:rPr>
        <w:t>умение проводить систематический анализ эффективности занятий и подходов к обучению</w:t>
      </w:r>
      <w:r w:rsidRPr="009B211B">
        <w:rPr>
          <w:color w:val="000000"/>
        </w:rPr>
        <w:t>. При этом педагогическая рефлексивность, являясь одним из важнейших личностных качеств педагога, выступает также как ключевой показатель развития его личности. Таким образом, для профессионального развития педагога необходимо сформировать способность к педагогической рефлексии, к самоанализу своей педагогической деятельности.</w:t>
      </w:r>
    </w:p>
    <w:p w:rsidR="00672598" w:rsidRPr="009B211B" w:rsidRDefault="00672598" w:rsidP="00A2309C">
      <w:pPr>
        <w:pStyle w:val="2"/>
        <w:shd w:val="clear" w:color="auto" w:fill="FFFFFF"/>
        <w:spacing w:before="258" w:after="135" w:line="420" w:lineRule="atLeast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B211B">
        <w:rPr>
          <w:rFonts w:ascii="Times New Roman" w:hAnsi="Times New Roman" w:cs="Times New Roman"/>
          <w:color w:val="000000"/>
          <w:sz w:val="24"/>
          <w:szCs w:val="24"/>
        </w:rPr>
        <w:t>Зачем воспитателю анализировать образовательную деятельность с детьми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t>Современный воспитатель должен уметь проводить самоанализ своей педагогической деятельности и на основе этого анализа или постоянной педагогической рефлексии определять возможности своего профессионального развития. Главная цель деятельности любой дошкольной организации и каждого педагога, который работает с детьми дошкольного возраста, – обеспечить им полноценное и радостное проживание детства как уникального периода развития и формирования личности ребенка через поддержку естественных процессов развития, воспитания и обучения. В центре внимания педагога – развивающийся ребенок, а развивающемуся ребенку необходим развивающийся педагог.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t>Для того чтобы адекватно оценить себя, воспитателю необходим соответствующий инструмент. Одним из подобных инструментов является карта-матрица самоанализа и анализа образовательной деятельности, а для детей дошкольного возраста, как мы знаем, образовательная деятельность непрерывная.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t>Карта-матрица воспитателя для самоанализа образовательной деятельности разработана с учетом новых требований профстандарта и ФГОС. С ее помощью можно: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t>- оценить свою работу с детьми и сформировать навыки педагогической рефлексии;</w:t>
      </w:r>
    </w:p>
    <w:p w:rsidR="00672598" w:rsidRPr="009B211B" w:rsidRDefault="00672598" w:rsidP="00A2309C">
      <w:pPr>
        <w:pStyle w:val="a3"/>
        <w:shd w:val="clear" w:color="auto" w:fill="FFFFFF"/>
        <w:spacing w:before="0" w:beforeAutospacing="0" w:after="24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lastRenderedPageBreak/>
        <w:t>- с ней проще корректировать и планировать работу каждого воспитателя в текущем и новом учебном году.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t>А все это способствует повышению качества образовательной деятельности в детском саду.</w:t>
      </w:r>
    </w:p>
    <w:p w:rsidR="00672598" w:rsidRPr="009B211B" w:rsidRDefault="00672598" w:rsidP="00A2309C">
      <w:pPr>
        <w:pStyle w:val="2"/>
        <w:shd w:val="clear" w:color="auto" w:fill="FFFFFF"/>
        <w:spacing w:before="258" w:after="135" w:line="420" w:lineRule="atLeast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B211B">
        <w:rPr>
          <w:rFonts w:ascii="Times New Roman" w:hAnsi="Times New Roman" w:cs="Times New Roman"/>
          <w:color w:val="000000"/>
          <w:sz w:val="24"/>
          <w:szCs w:val="24"/>
        </w:rPr>
        <w:t>Какую структуру имеет карта-матрица для самоанализа</w:t>
      </w:r>
    </w:p>
    <w:p w:rsidR="00672598" w:rsidRPr="009B211B" w:rsidRDefault="00672598" w:rsidP="009B211B">
      <w:pPr>
        <w:pStyle w:val="jscommentslistenhover"/>
        <w:shd w:val="clear" w:color="auto" w:fill="FFFFFF"/>
        <w:spacing w:before="0" w:beforeAutospacing="0" w:after="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t xml:space="preserve">В основе карты-матрицы – современные подходы к организации образовательного процесса в детском саду. Карта-матрица включает десять компонентов образовательной деятельности и показатели различных уровней сформированности данных компонентов (репродуктивный, активный, интерактивный). </w:t>
      </w:r>
      <w:r w:rsidRPr="009B211B">
        <w:rPr>
          <w:b/>
          <w:color w:val="000000"/>
        </w:rPr>
        <w:t>При разработке данных уровней</w:t>
      </w:r>
      <w:r w:rsidRPr="009B211B">
        <w:rPr>
          <w:color w:val="000000"/>
        </w:rPr>
        <w:t xml:space="preserve"> в основу положена классическая трактовка продуктивности педагогической деятельности. Согласно данной трактовке различают </w:t>
      </w:r>
      <w:r w:rsidRPr="009B211B">
        <w:rPr>
          <w:b/>
          <w:color w:val="000000"/>
        </w:rPr>
        <w:t>пять</w:t>
      </w:r>
      <w:r w:rsidRPr="009B211B">
        <w:rPr>
          <w:color w:val="000000"/>
        </w:rPr>
        <w:t xml:space="preserve"> уровней продуктивности: </w:t>
      </w:r>
    </w:p>
    <w:p w:rsidR="00672598" w:rsidRPr="009B211B" w:rsidRDefault="00672598" w:rsidP="009B211B">
      <w:pPr>
        <w:pStyle w:val="jscommentslistenhover"/>
        <w:shd w:val="clear" w:color="auto" w:fill="FFFFFF"/>
        <w:spacing w:before="0" w:beforeAutospacing="0" w:after="0" w:afterAutospacing="0" w:line="420" w:lineRule="atLeast"/>
        <w:jc w:val="both"/>
        <w:textAlignment w:val="baseline"/>
        <w:rPr>
          <w:color w:val="000000"/>
        </w:rPr>
      </w:pPr>
      <w:r>
        <w:rPr>
          <w:color w:val="000000"/>
        </w:rPr>
        <w:t xml:space="preserve">- </w:t>
      </w:r>
      <w:r w:rsidRPr="009B211B">
        <w:rPr>
          <w:color w:val="000000"/>
        </w:rPr>
        <w:t>минимальный (или репродуктивный),</w:t>
      </w:r>
    </w:p>
    <w:p w:rsidR="00672598" w:rsidRPr="009B211B" w:rsidRDefault="00672598" w:rsidP="009B211B">
      <w:pPr>
        <w:pStyle w:val="jscommentslistenhover"/>
        <w:shd w:val="clear" w:color="auto" w:fill="FFFFFF"/>
        <w:spacing w:before="0" w:beforeAutospacing="0" w:after="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t xml:space="preserve"> </w:t>
      </w:r>
      <w:r>
        <w:rPr>
          <w:color w:val="000000"/>
        </w:rPr>
        <w:t xml:space="preserve">- </w:t>
      </w:r>
      <w:r w:rsidRPr="009B211B">
        <w:rPr>
          <w:color w:val="000000"/>
        </w:rPr>
        <w:t xml:space="preserve">низкий (или адаптивный), </w:t>
      </w:r>
    </w:p>
    <w:p w:rsidR="00672598" w:rsidRPr="009B211B" w:rsidRDefault="00672598" w:rsidP="009B211B">
      <w:pPr>
        <w:pStyle w:val="jscommentslistenhover"/>
        <w:shd w:val="clear" w:color="auto" w:fill="FFFFFF"/>
        <w:spacing w:before="0" w:beforeAutospacing="0" w:after="0" w:afterAutospacing="0" w:line="420" w:lineRule="atLeast"/>
        <w:jc w:val="both"/>
        <w:textAlignment w:val="baseline"/>
        <w:rPr>
          <w:color w:val="000000"/>
        </w:rPr>
      </w:pPr>
      <w:r>
        <w:rPr>
          <w:color w:val="000000"/>
        </w:rPr>
        <w:t xml:space="preserve">- </w:t>
      </w:r>
      <w:r w:rsidRPr="009B211B">
        <w:rPr>
          <w:color w:val="000000"/>
        </w:rPr>
        <w:t>средний (или локально моделирующий),</w:t>
      </w:r>
    </w:p>
    <w:p w:rsidR="00672598" w:rsidRPr="009B211B" w:rsidRDefault="00672598" w:rsidP="009B211B">
      <w:pPr>
        <w:pStyle w:val="jscommentslistenhover"/>
        <w:shd w:val="clear" w:color="auto" w:fill="FFFFFF"/>
        <w:spacing w:before="0" w:beforeAutospacing="0" w:after="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t xml:space="preserve"> </w:t>
      </w:r>
      <w:r>
        <w:rPr>
          <w:color w:val="000000"/>
        </w:rPr>
        <w:t xml:space="preserve">- </w:t>
      </w:r>
      <w:r w:rsidRPr="009B211B">
        <w:rPr>
          <w:color w:val="000000"/>
        </w:rPr>
        <w:t>высокий (или системно моделирующий знания обучающихся),</w:t>
      </w:r>
    </w:p>
    <w:p w:rsidR="00672598" w:rsidRDefault="00672598" w:rsidP="009B211B">
      <w:pPr>
        <w:pStyle w:val="jscommentslistenhover"/>
        <w:shd w:val="clear" w:color="auto" w:fill="FFFFFF"/>
        <w:spacing w:before="0" w:beforeAutospacing="0" w:after="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t xml:space="preserve"> </w:t>
      </w:r>
      <w:r>
        <w:rPr>
          <w:color w:val="000000"/>
        </w:rPr>
        <w:t xml:space="preserve">- </w:t>
      </w:r>
      <w:r w:rsidRPr="009B211B">
        <w:rPr>
          <w:color w:val="000000"/>
        </w:rPr>
        <w:t>высший (или системно моделирующий деятельность и поведение детей).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t xml:space="preserve"> Подробное описание каждого из этих уровней представлено в таблице 1.</w:t>
      </w:r>
    </w:p>
    <w:p w:rsidR="00672598" w:rsidRPr="009B211B" w:rsidRDefault="00672598" w:rsidP="00A2309C">
      <w:pPr>
        <w:pStyle w:val="strongjscommentslistenhover"/>
        <w:shd w:val="clear" w:color="auto" w:fill="FFFFFF"/>
        <w:spacing w:before="0" w:beforeAutospacing="0" w:after="0" w:afterAutospacing="0" w:line="420" w:lineRule="atLeast"/>
        <w:jc w:val="both"/>
        <w:textAlignment w:val="baseline"/>
        <w:rPr>
          <w:b/>
          <w:bCs/>
          <w:color w:val="000000"/>
        </w:rPr>
      </w:pPr>
      <w:r w:rsidRPr="009B211B">
        <w:rPr>
          <w:rStyle w:val="azure"/>
          <w:b/>
          <w:bCs/>
          <w:color w:val="000000"/>
          <w:bdr w:val="none" w:sz="0" w:space="0" w:color="auto" w:frame="1"/>
        </w:rPr>
        <w:t>Классическая трактовка продуктивности педагогической деятельности</w:t>
      </w:r>
    </w:p>
    <w:p w:rsidR="00672598" w:rsidRPr="009B211B" w:rsidRDefault="00672598" w:rsidP="00A2309C">
      <w:p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9B211B">
        <w:rPr>
          <w:rStyle w:val="comment-right-informer-wr"/>
          <w:rFonts w:ascii="Times New Roman" w:hAnsi="Times New Roman"/>
          <w:color w:val="6F6F6F"/>
          <w:sz w:val="24"/>
          <w:szCs w:val="24"/>
          <w:bdr w:val="single" w:sz="6" w:space="2" w:color="E1E1E1" w:frame="1"/>
          <w:shd w:val="clear" w:color="auto" w:fill="FFFFFF"/>
        </w:rPr>
        <w:t>+</w:t>
      </w:r>
    </w:p>
    <w:p w:rsidR="00672598" w:rsidRPr="009B211B" w:rsidRDefault="00C41C69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8A0FB5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1_6qop" style="width:539.25pt;height:273.75pt;visibility:visible">
            <v:imagedata r:id="rId4" o:title=""/>
          </v:shape>
        </w:pic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</w:p>
    <w:p w:rsidR="00672598" w:rsidRPr="009B211B" w:rsidRDefault="00672598" w:rsidP="009B211B">
      <w:pPr>
        <w:pStyle w:val="jscommentslistenhover"/>
        <w:shd w:val="clear" w:color="auto" w:fill="FFFFFF"/>
        <w:spacing w:before="0" w:beforeAutospacing="0" w:after="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lastRenderedPageBreak/>
        <w:t>Также в содержании карты-матрицы учтены уровни педагогической деятельности, которые описаны в научно-методической литературе: ученический, исполнительский, экспертный творческий. Характеристика данных уровней представлена в таблице 2.</w:t>
      </w:r>
    </w:p>
    <w:p w:rsidR="00672598" w:rsidRPr="009B211B" w:rsidRDefault="00672598" w:rsidP="009B211B">
      <w:pPr>
        <w:pStyle w:val="strongjscommentslistenhover"/>
        <w:shd w:val="clear" w:color="auto" w:fill="FFFFFF"/>
        <w:spacing w:before="0" w:beforeAutospacing="0" w:after="0" w:afterAutospacing="0" w:line="420" w:lineRule="atLeast"/>
        <w:jc w:val="both"/>
        <w:textAlignment w:val="baseline"/>
        <w:rPr>
          <w:b/>
          <w:bCs/>
          <w:color w:val="000000"/>
        </w:rPr>
      </w:pPr>
      <w:r w:rsidRPr="009B211B">
        <w:rPr>
          <w:rStyle w:val="azure"/>
          <w:b/>
          <w:bCs/>
          <w:color w:val="000000"/>
          <w:bdr w:val="none" w:sz="0" w:space="0" w:color="auto" w:frame="1"/>
        </w:rPr>
        <w:t>Таблица 2. Характеристика уровней педагогической деятельности в научно-методической литературе</w:t>
      </w:r>
    </w:p>
    <w:p w:rsidR="00672598" w:rsidRPr="009B211B" w:rsidRDefault="00C41C69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8A0FB5">
        <w:rPr>
          <w:noProof/>
          <w:color w:val="000000"/>
        </w:rPr>
        <w:pict>
          <v:shape id="Рисунок 2" o:spid="_x0000_i1026" type="#_x0000_t75" alt="lg-mkd" style="width:539.25pt;height:261.75pt;visibility:visible">
            <v:imagedata r:id="rId5" o:title=""/>
          </v:shape>
        </w:pic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t xml:space="preserve">Однако, чтобы не перегружать карту-матрицу дополнительной информацией, в нашей карте-матрице выделены три уровня реализации различных компонентов педагогической деятельности – репродуктивный, активный и интерактивный уровни. Кроме того, в карту-матрицу </w:t>
      </w:r>
      <w:r w:rsidRPr="009B211B">
        <w:rPr>
          <w:b/>
          <w:color w:val="000000"/>
        </w:rPr>
        <w:t>не включен начальный,</w:t>
      </w:r>
      <w:r w:rsidRPr="009B211B">
        <w:rPr>
          <w:color w:val="000000"/>
        </w:rPr>
        <w:t xml:space="preserve"> ученический уровень сформированности педагогической деятельности. К работе с детьми в дошкольной организации допускаются специалисты, которые получили педагогическое образование и обладают определенным уровнем квалификации. Это значит, что педагог, который приходит на работу в детский сад, должен иметь начальный уровень сформированности педагогической деятельности.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b/>
          <w:color w:val="000000"/>
        </w:rPr>
      </w:pPr>
      <w:r w:rsidRPr="009B211B">
        <w:rPr>
          <w:b/>
          <w:color w:val="000000"/>
        </w:rPr>
        <w:t>Теперь давайте изучим  нашу карту-матрицу, что бы научиться по ней работать.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t xml:space="preserve">Дадим </w:t>
      </w:r>
      <w:r w:rsidRPr="009B211B">
        <w:rPr>
          <w:b/>
          <w:color w:val="000000"/>
        </w:rPr>
        <w:t>характеристику уровней</w:t>
      </w:r>
      <w:r w:rsidRPr="009B211B">
        <w:rPr>
          <w:color w:val="000000"/>
        </w:rPr>
        <w:t xml:space="preserve">, которые предусматривает карта-матрица. Педагог </w:t>
      </w:r>
      <w:r w:rsidRPr="009B211B">
        <w:rPr>
          <w:b/>
          <w:color w:val="000000"/>
        </w:rPr>
        <w:t>с репродуктивным</w:t>
      </w:r>
      <w:r w:rsidRPr="009B211B">
        <w:rPr>
          <w:color w:val="000000"/>
        </w:rPr>
        <w:t xml:space="preserve"> </w:t>
      </w:r>
      <w:r w:rsidRPr="009B211B">
        <w:rPr>
          <w:b/>
          <w:color w:val="000000"/>
        </w:rPr>
        <w:t>уровнем</w:t>
      </w:r>
      <w:r w:rsidRPr="009B211B">
        <w:rPr>
          <w:color w:val="000000"/>
        </w:rPr>
        <w:t xml:space="preserve"> развития своей педагогической деятельности может лишь воспроизвести перед детьми готовую информацию, преподнести им готовое знание, не стимулируя интереса и не мотивируя к активной познавательной деятельности, поиску и открытию нового знания. Он использует классические методы и приемы работы с детьми, которым его научили в педагогическом колледже или вузе. При этом грамотно реализует традиционную модель образовательного процесса, но не способен учитывать интересы, возможности и способности детей.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b/>
          <w:color w:val="000000"/>
        </w:rPr>
        <w:lastRenderedPageBreak/>
        <w:t>Активный уровень</w:t>
      </w:r>
      <w:r w:rsidRPr="009B211B">
        <w:rPr>
          <w:color w:val="000000"/>
        </w:rPr>
        <w:t xml:space="preserve"> предусматривает желание и способность педагога творчески интерпретировать имеющиеся у него профессиональные знания и компетенции применительно к конкретной образовательной ситуации, к конкретной группе детей. Педагог с данным уровнем сформированности педагогической деятельности хорошо знает методику, эффективно применяет ее в педагогической практике. Оставаясь в основном на позициях авторитарной педагогики, воспитатель по-прежнему отводит себе главную роль в образовательном процессе, но уже предпринимает попытки выстроить партнерские отношения с детьми и их родителями, реализовать субъектную позицию ребенка в образовательном процессе.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t xml:space="preserve">Чтобы достичь </w:t>
      </w:r>
      <w:r w:rsidRPr="009B211B">
        <w:rPr>
          <w:b/>
          <w:color w:val="000000"/>
        </w:rPr>
        <w:t>интерактивного уровня</w:t>
      </w:r>
      <w:r w:rsidRPr="009B211B">
        <w:rPr>
          <w:color w:val="000000"/>
        </w:rPr>
        <w:t xml:space="preserve"> в своей педагогической деятельности, педагог должен овладеть методикой, педагогическими технологиями и высоким уровнем творчества в их применении.При этом</w:t>
      </w:r>
      <w:r w:rsidRPr="009B211B">
        <w:rPr>
          <w:i/>
          <w:color w:val="000000"/>
        </w:rPr>
        <w:t xml:space="preserve"> умеет применять эти технологии в конкретной образовательной ситуации на основе педагогического анализа</w:t>
      </w:r>
      <w:r w:rsidRPr="009B211B">
        <w:rPr>
          <w:color w:val="000000"/>
        </w:rPr>
        <w:t>. Interact от английского – общаться, взаимодействовать с кем-либо или с чем-либо; при этом взаимодействующие стороны должны оказывать влияние, воздействие друг на друга. Следовательно, интерактивность педагогической деятельности предусматривает постоянное взаимодействие педагога с детьми в образовательном процессе.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t>Взаимодействие педагога с детьми может быть непосредственное, когда педагог с помощью постоянной педагогической рефлексии выстраивает обратную связь и гибко реагирует на интересы (или затруднения) детей, а также выстраивает их взаимодействие друг с другом в образовательном процессе.  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b/>
          <w:color w:val="000000"/>
        </w:rPr>
        <w:t>В карте-матрице даны характеристики данных уровней</w:t>
      </w:r>
      <w:r w:rsidRPr="009B211B">
        <w:rPr>
          <w:color w:val="000000"/>
        </w:rPr>
        <w:t xml:space="preserve"> для различных компонентов образовательного процесса. Это облегчает использование матрицы для самоанализа педагогической деятельности самим воспитателем (в части проведения занятий) и для анализа такой деятельности сторонними экспертами (заведующим, методистом, старшим воспитателем, коллегами – воспитателями из других возрастных групп, других детских садов).</w:t>
      </w:r>
    </w:p>
    <w:p w:rsidR="00672598" w:rsidRPr="009B211B" w:rsidRDefault="00672598" w:rsidP="00A2309C">
      <w:pPr>
        <w:pStyle w:val="2"/>
        <w:shd w:val="clear" w:color="auto" w:fill="FFFFFF"/>
        <w:spacing w:before="258" w:after="135" w:line="420" w:lineRule="atLeast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B211B">
        <w:rPr>
          <w:rFonts w:ascii="Times New Roman" w:hAnsi="Times New Roman" w:cs="Times New Roman"/>
          <w:color w:val="000000"/>
          <w:sz w:val="24"/>
          <w:szCs w:val="24"/>
        </w:rPr>
        <w:t>Как работать с картой-матрицей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t>Карта-матрица с характеристикой уровней продуктивности педагогической деятельности в приложении – это указатель, по которому воспитатель определяет свой уровень при оценке каждого компонента образовательной деятельности. На основании отмеченных в карте-матрице уровней он формулирует задачи на зону ближайшего развития – какому компоненту образовательной деятельности следует уделить особое внимание.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bookmarkStart w:id="0" w:name="vs3"/>
      <w:bookmarkEnd w:id="0"/>
      <w:r w:rsidRPr="009B211B">
        <w:rPr>
          <w:color w:val="000000"/>
        </w:rPr>
        <w:lastRenderedPageBreak/>
        <w:t>Определить уровень педагогической деятельности также можно с помощью математического метода и рабочей таблицы. В ней воспитатель ставит баллы (например, от 1 до 3, где 3 – наивысший балл) по каждому компоненту (подкомпоненту) образовательной деятельности напротив соответствующего уровня. Например, в компоненте 1 «Организация начала ОД, постановка образовательных задач (частных и промежуточных)» три подкомпонента. Воспитатель выставляет баллы по каждому подкомпоненту и выносит в верхнюю строку итог по данному компоненту в виде среднего арифметического. Рассчитать его можно автоматически, если использовать рабочую таблицу в программе Microsoft Excel.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b/>
          <w:color w:val="000000"/>
        </w:rPr>
        <w:t>После того как заполнили таблицу</w:t>
      </w:r>
      <w:r w:rsidRPr="009B211B">
        <w:rPr>
          <w:color w:val="000000"/>
        </w:rPr>
        <w:t xml:space="preserve">, можно выстроить диаграмму – </w:t>
      </w:r>
      <w:r w:rsidRPr="009B211B">
        <w:rPr>
          <w:b/>
          <w:color w:val="000000"/>
        </w:rPr>
        <w:t>профессиограмму педагога</w:t>
      </w:r>
      <w:r w:rsidRPr="009B211B">
        <w:rPr>
          <w:color w:val="000000"/>
        </w:rPr>
        <w:t>, которая наглядно показывает уровень развития его педагогической деятельности.</w:t>
      </w:r>
      <w:bookmarkStart w:id="1" w:name="f2"/>
      <w:bookmarkEnd w:id="1"/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</w:p>
    <w:p w:rsidR="00672598" w:rsidRPr="009B211B" w:rsidRDefault="00C41C69" w:rsidP="00A2309C">
      <w:pPr>
        <w:jc w:val="both"/>
        <w:rPr>
          <w:rFonts w:ascii="Times New Roman" w:hAnsi="Times New Roman"/>
          <w:sz w:val="24"/>
          <w:szCs w:val="24"/>
        </w:rPr>
      </w:pPr>
      <w:r w:rsidRPr="008A0FB5">
        <w:rPr>
          <w:rFonts w:ascii="Times New Roman" w:hAnsi="Times New Roman"/>
          <w:noProof/>
          <w:color w:val="000000"/>
          <w:sz w:val="24"/>
          <w:szCs w:val="24"/>
        </w:rPr>
        <w:pict>
          <v:shape id="Рисунок 5" o:spid="_x0000_i1027" type="#_x0000_t75" alt="opprp5" style="width:373.5pt;height:350.25pt;visibility:visible">
            <v:imagedata r:id="rId6" o:title=""/>
          </v:shape>
        </w:pic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t>В ходе рассмотрим полученные результаты и сделаем выводы.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t xml:space="preserve"> Так, </w:t>
      </w:r>
      <w:r w:rsidRPr="009B211B">
        <w:rPr>
          <w:b/>
          <w:color w:val="000000"/>
        </w:rPr>
        <w:t>асимметричность диаграммы</w:t>
      </w:r>
      <w:r w:rsidRPr="009B211B">
        <w:rPr>
          <w:color w:val="000000"/>
        </w:rPr>
        <w:t xml:space="preserve"> в примере свидетельствует о затруднениях педагога в развитии своей профессиональной деятельности, о которых он, возможно, не знает. Это должен помочь </w:t>
      </w:r>
      <w:r w:rsidRPr="009B211B">
        <w:rPr>
          <w:color w:val="000000"/>
        </w:rPr>
        <w:lastRenderedPageBreak/>
        <w:t>разработать программу повышения уровня деятельности, чтобы он смог достигнуть оптимального (активного) или высокого (интерактивного) уровня.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b/>
          <w:color w:val="000000"/>
        </w:rPr>
        <w:t>Средние показатели</w:t>
      </w:r>
      <w:r w:rsidRPr="009B211B">
        <w:rPr>
          <w:color w:val="000000"/>
        </w:rPr>
        <w:t xml:space="preserve"> педагогической деятельности по компонентам, которые не выражаются целым числом (например, показатель компонента 1 – 1,66, компонента 6 – 1,33), указывают на неустойчивость педагогической деятельности, ее зависимость от субъективных факторов. Поэтому можно уделить внимание вопросам введения детей в образовательную деятельность, формирования у них мотивации и интереса к познанию, а также реализации воспитательных задач, полному использованию воспитательного потенциала образовательной деятельности.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color w:val="000000"/>
        </w:rPr>
      </w:pPr>
      <w:r w:rsidRPr="009B211B">
        <w:rPr>
          <w:color w:val="000000"/>
        </w:rPr>
        <w:t>Зоной ближайшего развития для данного воспитателя может стать овладение методами и приемами, которые помогут сформировать у детей интерес к образовательной деятельности, ввести их в тему занятия, а также создать условия, в которых дошкольники самостоятельно смогут определить тему и содержание образовательной деятельности, примут ее задачи.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b/>
          <w:color w:val="000000"/>
        </w:rPr>
      </w:pPr>
      <w:r w:rsidRPr="009B211B">
        <w:rPr>
          <w:b/>
          <w:color w:val="000000"/>
        </w:rPr>
        <w:t>Актуальным для воспитателя будет также овладение методами организации поисково-экспериментальной деятельности детей (практического, социального и умственного экспериментирования), введения проблемных ситуаций в образовательную деятельность и переключения детей с одной интересной деятельности на другую для получения личностно-значимого для них результата.</w:t>
      </w:r>
    </w:p>
    <w:p w:rsidR="00672598" w:rsidRPr="009B211B" w:rsidRDefault="00672598" w:rsidP="00A2309C">
      <w:pPr>
        <w:pStyle w:val="jscommentslistenhover"/>
        <w:shd w:val="clear" w:color="auto" w:fill="FFFFFF"/>
        <w:spacing w:before="0" w:beforeAutospacing="0" w:after="420" w:afterAutospacing="0" w:line="420" w:lineRule="atLeast"/>
        <w:jc w:val="both"/>
        <w:textAlignment w:val="baseline"/>
        <w:rPr>
          <w:b/>
          <w:color w:val="000000"/>
        </w:rPr>
      </w:pPr>
      <w:r w:rsidRPr="009B211B">
        <w:rPr>
          <w:b/>
          <w:color w:val="000000"/>
        </w:rPr>
        <w:t>Таким образом, работа с картой-матрицей позволит любому педагогу – воспитателю, специалисту дошкольной организации – по-новому взглянуть на свою профессиональную деятельность, развивать навыки педагогической рефлексии и выстраивать эффективную обратную связь во взаимодействии с детьми и родителями.</w:t>
      </w:r>
    </w:p>
    <w:p w:rsidR="00672598" w:rsidRPr="009B211B" w:rsidRDefault="00672598" w:rsidP="00A2309C">
      <w:pPr>
        <w:jc w:val="both"/>
        <w:rPr>
          <w:rFonts w:ascii="Times New Roman" w:hAnsi="Times New Roman"/>
          <w:sz w:val="24"/>
          <w:szCs w:val="24"/>
        </w:rPr>
      </w:pPr>
    </w:p>
    <w:sectPr w:rsidR="00672598" w:rsidRPr="009B211B" w:rsidSect="004E2C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0FA"/>
    <w:rsid w:val="002569AA"/>
    <w:rsid w:val="00267FEE"/>
    <w:rsid w:val="003B3685"/>
    <w:rsid w:val="003E05F1"/>
    <w:rsid w:val="004E2C40"/>
    <w:rsid w:val="00565904"/>
    <w:rsid w:val="005C17CD"/>
    <w:rsid w:val="006126AF"/>
    <w:rsid w:val="00672598"/>
    <w:rsid w:val="007A0464"/>
    <w:rsid w:val="008A0FB5"/>
    <w:rsid w:val="0090784D"/>
    <w:rsid w:val="009B211B"/>
    <w:rsid w:val="00A2309C"/>
    <w:rsid w:val="00C41C69"/>
    <w:rsid w:val="00C5392C"/>
    <w:rsid w:val="00C620FA"/>
    <w:rsid w:val="00CC633D"/>
    <w:rsid w:val="00E2692A"/>
    <w:rsid w:val="00E35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92C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3E05F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E05F1"/>
    <w:rPr>
      <w:rFonts w:ascii="Arial" w:hAnsi="Arial" w:cs="Arial"/>
      <w:b/>
      <w:bCs/>
      <w:i/>
      <w:iCs/>
      <w:sz w:val="28"/>
      <w:szCs w:val="28"/>
    </w:rPr>
  </w:style>
  <w:style w:type="paragraph" w:customStyle="1" w:styleId="jscommentslistenhover">
    <w:name w:val="js_comments_listenhover"/>
    <w:basedOn w:val="a"/>
    <w:uiPriority w:val="99"/>
    <w:rsid w:val="00C620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rmal (Web)"/>
    <w:basedOn w:val="a"/>
    <w:uiPriority w:val="99"/>
    <w:rsid w:val="007A04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mment-right-informer-wr">
    <w:name w:val="comment-right-informer-wr"/>
    <w:basedOn w:val="a0"/>
    <w:uiPriority w:val="99"/>
    <w:rsid w:val="004E2C40"/>
    <w:rPr>
      <w:rFonts w:cs="Times New Roman"/>
    </w:rPr>
  </w:style>
  <w:style w:type="paragraph" w:customStyle="1" w:styleId="strongjscommentslistenhover">
    <w:name w:val="strong js_comments_listenhover"/>
    <w:basedOn w:val="a"/>
    <w:uiPriority w:val="99"/>
    <w:rsid w:val="004E2C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zure">
    <w:name w:val="azure"/>
    <w:basedOn w:val="a0"/>
    <w:uiPriority w:val="99"/>
    <w:rsid w:val="004E2C40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4E2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E2C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1597</Words>
  <Characters>9108</Characters>
  <Application>Microsoft Office Word</Application>
  <DocSecurity>0</DocSecurity>
  <Lines>75</Lines>
  <Paragraphs>21</Paragraphs>
  <ScaleCrop>false</ScaleCrop>
  <Company/>
  <LinksUpToDate>false</LinksUpToDate>
  <CharactersWithSpaces>10684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2018-08-28T03:25:00Z</cp:lastPrinted>
  <dcterms:created xsi:type="dcterms:W3CDTF">2018-08-27T15:49:00Z</dcterms:created>
  <dcterms:modified xsi:type="dcterms:W3CDTF">2018-10-22T17:41:00Z</dcterms:modified>
</cp:coreProperties>
</file>